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CD5B" w14:textId="77777777" w:rsidR="004B1708" w:rsidRDefault="004B1708" w:rsidP="004B1708">
      <w:pPr>
        <w:jc w:val="both"/>
      </w:pPr>
      <w:r>
        <w:rPr>
          <w:b/>
          <w:color w:val="000000"/>
          <w:sz w:val="32"/>
          <w:szCs w:val="32"/>
          <w:lang w:bidi="en-GB"/>
        </w:rPr>
        <w:t xml:space="preserve">“Arena del </w:t>
      </w:r>
      <w:proofErr w:type="spellStart"/>
      <w:r>
        <w:rPr>
          <w:b/>
          <w:color w:val="000000"/>
          <w:sz w:val="32"/>
          <w:szCs w:val="32"/>
          <w:lang w:bidi="en-GB"/>
        </w:rPr>
        <w:t>Futuro</w:t>
      </w:r>
      <w:proofErr w:type="spellEnd"/>
      <w:r>
        <w:rPr>
          <w:b/>
          <w:color w:val="000000"/>
          <w:sz w:val="32"/>
          <w:szCs w:val="32"/>
          <w:lang w:bidi="en-GB"/>
        </w:rPr>
        <w:t>”: wireless charging ready for commercial development</w:t>
      </w:r>
    </w:p>
    <w:p w14:paraId="5E28DD8B" w14:textId="77777777" w:rsidR="004B1708" w:rsidRDefault="004B1708" w:rsidP="004B1708">
      <w:r>
        <w:rPr>
          <w:lang w:bidi="en-GB"/>
        </w:rPr>
        <w:t> </w:t>
      </w:r>
    </w:p>
    <w:p w14:paraId="5879E4F2" w14:textId="77777777" w:rsidR="00D83890" w:rsidRDefault="00D83890" w:rsidP="00D83890">
      <w:pPr>
        <w:jc w:val="both"/>
        <w:rPr>
          <w:color w:val="000000"/>
          <w:sz w:val="24"/>
          <w:szCs w:val="24"/>
          <w:lang w:bidi="en-GB"/>
        </w:rPr>
      </w:pPr>
      <w:r>
        <w:rPr>
          <w:i/>
          <w:color w:val="000000"/>
          <w:sz w:val="24"/>
          <w:szCs w:val="24"/>
          <w:lang w:bidi="en-GB"/>
        </w:rPr>
        <w:t>Brescia, 10</w:t>
      </w:r>
      <w:r w:rsidRPr="00964463">
        <w:rPr>
          <w:i/>
          <w:color w:val="000000"/>
          <w:sz w:val="24"/>
          <w:szCs w:val="24"/>
          <w:vertAlign w:val="superscript"/>
          <w:lang w:bidi="en-GB"/>
        </w:rPr>
        <w:t>th</w:t>
      </w:r>
      <w:r>
        <w:rPr>
          <w:i/>
          <w:color w:val="000000"/>
          <w:sz w:val="24"/>
          <w:szCs w:val="24"/>
          <w:lang w:bidi="en-GB"/>
        </w:rPr>
        <w:t xml:space="preserve"> June 2022. </w:t>
      </w:r>
      <w:r>
        <w:rPr>
          <w:color w:val="000000"/>
          <w:sz w:val="24"/>
          <w:szCs w:val="24"/>
          <w:lang w:bidi="en-GB"/>
        </w:rPr>
        <w:t> </w:t>
      </w:r>
      <w:r>
        <w:rPr>
          <w:color w:val="000000"/>
          <w:sz w:val="24"/>
          <w:szCs w:val="24"/>
        </w:rPr>
        <w:t xml:space="preserve">The transition towards decarbonization in the mobility sector is happening quickly. </w:t>
      </w:r>
      <w:r>
        <w:rPr>
          <w:color w:val="000000"/>
          <w:sz w:val="24"/>
          <w:szCs w:val="24"/>
          <w:lang w:bidi="en-GB"/>
        </w:rPr>
        <w:t xml:space="preserve">The experimental “Arena del </w:t>
      </w:r>
      <w:proofErr w:type="spellStart"/>
      <w:r>
        <w:rPr>
          <w:color w:val="000000"/>
          <w:sz w:val="24"/>
          <w:szCs w:val="24"/>
          <w:lang w:bidi="en-GB"/>
        </w:rPr>
        <w:t>Futuro</w:t>
      </w:r>
      <w:proofErr w:type="spellEnd"/>
      <w:r>
        <w:rPr>
          <w:color w:val="000000"/>
          <w:sz w:val="24"/>
          <w:szCs w:val="24"/>
          <w:lang w:bidi="en-GB"/>
        </w:rPr>
        <w:t>” along the A35 Brebemi motorway, is already considering the development of specific national and international strategic infrastructures projects. </w:t>
      </w:r>
    </w:p>
    <w:p w14:paraId="5750EBFC" w14:textId="77777777" w:rsidR="00D83890" w:rsidRDefault="00D83890" w:rsidP="00D83890">
      <w:pPr>
        <w:jc w:val="both"/>
        <w:rPr>
          <w:color w:val="000000"/>
          <w:sz w:val="24"/>
          <w:szCs w:val="24"/>
          <w:lang w:bidi="en-GB"/>
        </w:rPr>
      </w:pPr>
    </w:p>
    <w:p w14:paraId="5679F4BE" w14:textId="3C3AA22C" w:rsidR="00D83890" w:rsidRPr="00ED2EB0" w:rsidRDefault="00D83890" w:rsidP="00D83890">
      <w:pPr>
        <w:jc w:val="both"/>
        <w:rPr>
          <w:color w:val="000000"/>
          <w:sz w:val="24"/>
          <w:szCs w:val="24"/>
          <w:lang w:bidi="en-GB"/>
        </w:rPr>
      </w:pPr>
      <w:r>
        <w:rPr>
          <w:color w:val="000000"/>
          <w:sz w:val="24"/>
          <w:szCs w:val="24"/>
          <w:lang w:bidi="en-GB"/>
        </w:rPr>
        <w:t xml:space="preserve">Today, the Chairman of A35 Brebemi Francesco </w:t>
      </w:r>
      <w:proofErr w:type="spellStart"/>
      <w:r>
        <w:rPr>
          <w:color w:val="000000"/>
          <w:sz w:val="24"/>
          <w:szCs w:val="24"/>
          <w:lang w:bidi="en-GB"/>
        </w:rPr>
        <w:t>Bettoni</w:t>
      </w:r>
      <w:proofErr w:type="spellEnd"/>
      <w:r>
        <w:rPr>
          <w:color w:val="000000"/>
          <w:sz w:val="24"/>
          <w:szCs w:val="24"/>
          <w:lang w:bidi="en-GB"/>
        </w:rPr>
        <w:t xml:space="preserve"> together with all project partners, </w:t>
      </w:r>
      <w:r w:rsidRPr="00480411">
        <w:rPr>
          <w:color w:val="000000"/>
          <w:sz w:val="24"/>
          <w:szCs w:val="24"/>
          <w:lang w:bidi="en-GB"/>
        </w:rPr>
        <w:t xml:space="preserve">in the presence of the Minister of the Italian Republic </w:t>
      </w:r>
      <w:proofErr w:type="spellStart"/>
      <w:r w:rsidRPr="00480411">
        <w:rPr>
          <w:color w:val="000000"/>
          <w:sz w:val="24"/>
          <w:szCs w:val="24"/>
          <w:lang w:bidi="en-GB"/>
        </w:rPr>
        <w:t>Mariastella</w:t>
      </w:r>
      <w:proofErr w:type="spellEnd"/>
      <w:r w:rsidRPr="00480411">
        <w:rPr>
          <w:color w:val="000000"/>
          <w:sz w:val="24"/>
          <w:szCs w:val="24"/>
          <w:lang w:bidi="en-GB"/>
        </w:rPr>
        <w:t xml:space="preserve"> Gelmini</w:t>
      </w:r>
      <w:r>
        <w:rPr>
          <w:color w:val="000000"/>
          <w:sz w:val="24"/>
          <w:szCs w:val="24"/>
          <w:lang w:bidi="en-GB"/>
        </w:rPr>
        <w:t>, were in Chiari (Bs) to officially unveil the inductive recharging technology for electric vehicles known as DWPT (Dynamic Wireless Power Transfer), which has been tested in different parts of the world. The Italian pilot project coordinated by A35 Brebemi</w:t>
      </w:r>
      <w:r w:rsidRPr="007A17C3">
        <w:rPr>
          <w:color w:val="000000"/>
          <w:sz w:val="24"/>
          <w:szCs w:val="24"/>
          <w:lang w:bidi="en-GB"/>
        </w:rPr>
        <w:t xml:space="preserve">, a company owned by </w:t>
      </w:r>
      <w:proofErr w:type="spellStart"/>
      <w:r w:rsidRPr="007A17C3">
        <w:rPr>
          <w:color w:val="000000"/>
          <w:sz w:val="24"/>
          <w:szCs w:val="24"/>
          <w:lang w:bidi="en-GB"/>
        </w:rPr>
        <w:t>Aleatica</w:t>
      </w:r>
      <w:proofErr w:type="spellEnd"/>
      <w:r w:rsidRPr="007A17C3">
        <w:rPr>
          <w:color w:val="000000"/>
          <w:sz w:val="24"/>
          <w:szCs w:val="24"/>
          <w:lang w:bidi="en-GB"/>
        </w:rPr>
        <w:t xml:space="preserve"> which is the global transportation infrastructure operator with a presence in Europe and Latin America that focuses on sustainable and innovative mobility solutions</w:t>
      </w:r>
      <w:r>
        <w:rPr>
          <w:color w:val="000000"/>
          <w:sz w:val="24"/>
          <w:szCs w:val="24"/>
          <w:lang w:bidi="en-GB"/>
        </w:rPr>
        <w:t>, is the most advanced of its kind and involves o</w:t>
      </w:r>
      <w:r w:rsidRPr="00964463">
        <w:rPr>
          <w:color w:val="000000"/>
          <w:sz w:val="24"/>
          <w:szCs w:val="24"/>
          <w:lang w:bidi="en-GB"/>
        </w:rPr>
        <w:t xml:space="preserve">rganizations that are reference points in each sector of competence, including: ABB, </w:t>
      </w:r>
      <w:proofErr w:type="spellStart"/>
      <w:r w:rsidRPr="00964463">
        <w:rPr>
          <w:color w:val="000000"/>
          <w:sz w:val="24"/>
          <w:szCs w:val="24"/>
          <w:lang w:bidi="en-GB"/>
        </w:rPr>
        <w:t>Electreon</w:t>
      </w:r>
      <w:proofErr w:type="spellEnd"/>
      <w:r w:rsidRPr="00964463">
        <w:rPr>
          <w:color w:val="000000"/>
          <w:sz w:val="24"/>
          <w:szCs w:val="24"/>
          <w:lang w:bidi="en-GB"/>
        </w:rPr>
        <w:t xml:space="preserve">, IVECO, IVECO BUS, Mapei, </w:t>
      </w:r>
      <w:proofErr w:type="spellStart"/>
      <w:r w:rsidRPr="00964463">
        <w:rPr>
          <w:color w:val="000000"/>
          <w:sz w:val="24"/>
          <w:szCs w:val="24"/>
          <w:lang w:bidi="en-GB"/>
        </w:rPr>
        <w:t>Pizzarotti</w:t>
      </w:r>
      <w:proofErr w:type="spellEnd"/>
      <w:r w:rsidRPr="00964463">
        <w:rPr>
          <w:color w:val="000000"/>
          <w:sz w:val="24"/>
          <w:szCs w:val="24"/>
          <w:lang w:bidi="en-GB"/>
        </w:rPr>
        <w:t xml:space="preserve">, </w:t>
      </w:r>
      <w:proofErr w:type="spellStart"/>
      <w:r w:rsidRPr="00964463">
        <w:rPr>
          <w:color w:val="000000"/>
          <w:sz w:val="24"/>
          <w:szCs w:val="24"/>
          <w:lang w:bidi="en-GB"/>
        </w:rPr>
        <w:t>Politecnico</w:t>
      </w:r>
      <w:proofErr w:type="spellEnd"/>
      <w:r w:rsidRPr="00964463">
        <w:rPr>
          <w:color w:val="000000"/>
          <w:sz w:val="24"/>
          <w:szCs w:val="24"/>
          <w:lang w:bidi="en-GB"/>
        </w:rPr>
        <w:t xml:space="preserve"> di Milano, Prysmian, </w:t>
      </w:r>
      <w:proofErr w:type="spellStart"/>
      <w:r w:rsidRPr="00964463">
        <w:rPr>
          <w:color w:val="000000"/>
          <w:sz w:val="24"/>
          <w:szCs w:val="24"/>
          <w:lang w:bidi="en-GB"/>
        </w:rPr>
        <w:t>Stellantis</w:t>
      </w:r>
      <w:proofErr w:type="spellEnd"/>
      <w:r w:rsidRPr="00964463">
        <w:rPr>
          <w:color w:val="000000"/>
          <w:sz w:val="24"/>
          <w:szCs w:val="24"/>
          <w:lang w:bidi="en-GB"/>
        </w:rPr>
        <w:t>, TIM, FIAMM Energy Technology</w:t>
      </w:r>
      <w:r>
        <w:rPr>
          <w:color w:val="000000"/>
          <w:sz w:val="24"/>
          <w:szCs w:val="24"/>
          <w:lang w:bidi="en-GB"/>
        </w:rPr>
        <w:t>,</w:t>
      </w:r>
      <w:r w:rsidRPr="00964463">
        <w:rPr>
          <w:color w:val="000000"/>
          <w:sz w:val="24"/>
          <w:szCs w:val="24"/>
          <w:lang w:bidi="en-GB"/>
        </w:rPr>
        <w:t xml:space="preserve"> </w:t>
      </w:r>
      <w:proofErr w:type="spellStart"/>
      <w:r w:rsidRPr="00964463">
        <w:rPr>
          <w:color w:val="000000"/>
          <w:sz w:val="24"/>
          <w:szCs w:val="24"/>
          <w:lang w:bidi="en-GB"/>
        </w:rPr>
        <w:t>Università</w:t>
      </w:r>
      <w:proofErr w:type="spellEnd"/>
      <w:r w:rsidRPr="00964463">
        <w:rPr>
          <w:color w:val="000000"/>
          <w:sz w:val="24"/>
          <w:szCs w:val="24"/>
          <w:lang w:bidi="en-GB"/>
        </w:rPr>
        <w:t xml:space="preserve"> Roma Tre, </w:t>
      </w:r>
      <w:proofErr w:type="spellStart"/>
      <w:r w:rsidRPr="00964463">
        <w:rPr>
          <w:color w:val="000000"/>
          <w:sz w:val="24"/>
          <w:szCs w:val="24"/>
          <w:lang w:bidi="en-GB"/>
        </w:rPr>
        <w:t>Università</w:t>
      </w:r>
      <w:proofErr w:type="spellEnd"/>
      <w:r w:rsidRPr="00964463">
        <w:rPr>
          <w:color w:val="000000"/>
          <w:sz w:val="24"/>
          <w:szCs w:val="24"/>
          <w:lang w:bidi="en-GB"/>
        </w:rPr>
        <w:t xml:space="preserve"> di Parma, </w:t>
      </w:r>
      <w:proofErr w:type="spellStart"/>
      <w:r w:rsidRPr="00964463">
        <w:rPr>
          <w:color w:val="000000"/>
          <w:sz w:val="24"/>
          <w:szCs w:val="24"/>
          <w:lang w:bidi="en-GB"/>
        </w:rPr>
        <w:t>Vigili</w:t>
      </w:r>
      <w:proofErr w:type="spellEnd"/>
      <w:r w:rsidRPr="00964463">
        <w:rPr>
          <w:color w:val="000000"/>
          <w:sz w:val="24"/>
          <w:szCs w:val="24"/>
          <w:lang w:bidi="en-GB"/>
        </w:rPr>
        <w:t xml:space="preserve"> del Fuoco and </w:t>
      </w:r>
      <w:r w:rsidR="00EB1898">
        <w:rPr>
          <w:color w:val="000000"/>
          <w:sz w:val="24"/>
          <w:szCs w:val="24"/>
          <w:lang w:bidi="en-GB"/>
        </w:rPr>
        <w:t xml:space="preserve">Ministry of the Interior - </w:t>
      </w:r>
      <w:proofErr w:type="spellStart"/>
      <w:r w:rsidRPr="00964463">
        <w:rPr>
          <w:color w:val="000000"/>
          <w:sz w:val="24"/>
          <w:szCs w:val="24"/>
          <w:lang w:bidi="en-GB"/>
        </w:rPr>
        <w:t>Polizia</w:t>
      </w:r>
      <w:proofErr w:type="spellEnd"/>
      <w:r w:rsidRPr="00964463">
        <w:rPr>
          <w:color w:val="000000"/>
          <w:sz w:val="24"/>
          <w:szCs w:val="24"/>
          <w:lang w:bidi="en-GB"/>
        </w:rPr>
        <w:t xml:space="preserve"> Stradale</w:t>
      </w:r>
      <w:r>
        <w:rPr>
          <w:color w:val="000000"/>
          <w:sz w:val="24"/>
          <w:szCs w:val="24"/>
          <w:lang w:bidi="en-GB"/>
        </w:rPr>
        <w:t xml:space="preserve">. This technology makes it possible for EV (electric vehicles) to recharge their batteries while travelling in dedicated lanes. </w:t>
      </w:r>
      <w:bookmarkStart w:id="0" w:name="_Hlk105676462"/>
      <w:r>
        <w:rPr>
          <w:color w:val="000000"/>
          <w:sz w:val="24"/>
          <w:szCs w:val="24"/>
          <w:lang w:bidi="en-GB"/>
        </w:rPr>
        <w:t xml:space="preserve">This innovative system of coils positioned under the asphalt transfers energy directly to the vehicles (cars, trucks and buses). </w:t>
      </w:r>
      <w:r w:rsidRPr="00A70F5D">
        <w:rPr>
          <w:color w:val="000000"/>
          <w:sz w:val="24"/>
          <w:szCs w:val="24"/>
          <w:lang w:bidi="en-GB"/>
        </w:rPr>
        <w:t>A "zero emissions" mobility system, which includes different elements studied by the industrial excellences involved to interact with each other, such as</w:t>
      </w:r>
      <w:r>
        <w:rPr>
          <w:color w:val="000000"/>
          <w:sz w:val="24"/>
          <w:szCs w:val="24"/>
          <w:lang w:bidi="en-GB"/>
        </w:rPr>
        <w:t>:</w:t>
      </w:r>
      <w:r w:rsidRPr="00A70F5D">
        <w:rPr>
          <w:color w:val="000000"/>
          <w:sz w:val="24"/>
          <w:szCs w:val="24"/>
          <w:lang w:bidi="en-GB"/>
        </w:rPr>
        <w:t xml:space="preserve"> asphalt, control units, cables, electric vehicles and 5G </w:t>
      </w:r>
      <w:r>
        <w:rPr>
          <w:color w:val="000000"/>
          <w:sz w:val="24"/>
          <w:szCs w:val="24"/>
          <w:lang w:bidi="en-GB"/>
        </w:rPr>
        <w:t>connectivity</w:t>
      </w:r>
      <w:r w:rsidRPr="00A70F5D">
        <w:rPr>
          <w:color w:val="000000"/>
          <w:sz w:val="24"/>
          <w:szCs w:val="24"/>
          <w:lang w:bidi="en-GB"/>
        </w:rPr>
        <w:t>.</w:t>
      </w:r>
    </w:p>
    <w:bookmarkEnd w:id="0"/>
    <w:p w14:paraId="1FAF00D5" w14:textId="77777777" w:rsidR="00D83890" w:rsidRDefault="00D83890" w:rsidP="00D83890">
      <w:pPr>
        <w:jc w:val="both"/>
      </w:pPr>
      <w:r>
        <w:rPr>
          <w:color w:val="000000"/>
          <w:sz w:val="24"/>
          <w:szCs w:val="24"/>
          <w:lang w:bidi="en-GB"/>
        </w:rPr>
        <w:t> </w:t>
      </w:r>
    </w:p>
    <w:p w14:paraId="17BF9CC2" w14:textId="77777777" w:rsidR="00D83890" w:rsidRPr="00D61683" w:rsidRDefault="00D83890" w:rsidP="00D83890">
      <w:pPr>
        <w:jc w:val="both"/>
        <w:rPr>
          <w:color w:val="000000"/>
          <w:sz w:val="24"/>
          <w:szCs w:val="24"/>
          <w:lang w:bidi="en-GB"/>
        </w:rPr>
      </w:pPr>
      <w:r>
        <w:rPr>
          <w:color w:val="000000"/>
          <w:sz w:val="24"/>
          <w:szCs w:val="24"/>
          <w:lang w:bidi="en-GB"/>
        </w:rPr>
        <w:t>Just a few weeks ago, experts working for the MIMS (Ministry of Infrastructure and Sustainable Mobility in Italy) presented a document entitled “Decarbonizing Transport: Scientific Evidence and Policy Proposals”, within the area of competence of STEMI (</w:t>
      </w:r>
      <w:r w:rsidRPr="00D1073E">
        <w:rPr>
          <w:color w:val="000000"/>
          <w:sz w:val="24"/>
          <w:szCs w:val="24"/>
          <w:lang w:bidi="en-GB"/>
        </w:rPr>
        <w:t xml:space="preserve">Structures for </w:t>
      </w:r>
      <w:r>
        <w:rPr>
          <w:color w:val="000000"/>
          <w:sz w:val="24"/>
          <w:szCs w:val="24"/>
          <w:lang w:bidi="en-GB"/>
        </w:rPr>
        <w:t xml:space="preserve">the </w:t>
      </w:r>
      <w:r w:rsidRPr="00D1073E">
        <w:rPr>
          <w:color w:val="000000"/>
          <w:sz w:val="24"/>
          <w:szCs w:val="24"/>
          <w:lang w:bidi="en-GB"/>
        </w:rPr>
        <w:t>ecological transition of mobility and infrastructure</w:t>
      </w:r>
      <w:r>
        <w:rPr>
          <w:color w:val="000000"/>
          <w:sz w:val="24"/>
          <w:szCs w:val="24"/>
          <w:lang w:bidi="en-GB"/>
        </w:rPr>
        <w:t>; STEMI was recently</w:t>
      </w:r>
      <w:r w:rsidRPr="00D61683">
        <w:rPr>
          <w:rFonts w:ascii="Calibri" w:hAnsi="Calibri"/>
          <w:color w:val="000000"/>
          <w:sz w:val="24"/>
          <w:szCs w:val="24"/>
          <w:lang w:bidi="en-GB"/>
        </w:rPr>
        <w:t xml:space="preserve"> </w:t>
      </w:r>
      <w:r>
        <w:rPr>
          <w:rFonts w:ascii="Calibri" w:hAnsi="Calibri"/>
          <w:color w:val="000000"/>
          <w:sz w:val="24"/>
          <w:szCs w:val="24"/>
          <w:lang w:bidi="en-GB"/>
        </w:rPr>
        <w:t>created</w:t>
      </w:r>
      <w:r w:rsidRPr="00D61683">
        <w:rPr>
          <w:rFonts w:ascii="Calibri" w:hAnsi="Calibri"/>
          <w:color w:val="000000"/>
          <w:sz w:val="24"/>
          <w:szCs w:val="24"/>
          <w:lang w:bidi="en-GB"/>
        </w:rPr>
        <w:t xml:space="preserve"> by the Minist</w:t>
      </w:r>
      <w:r>
        <w:rPr>
          <w:rFonts w:ascii="Calibri" w:hAnsi="Calibri"/>
          <w:color w:val="000000"/>
          <w:sz w:val="24"/>
          <w:szCs w:val="24"/>
          <w:lang w:bidi="en-GB"/>
        </w:rPr>
        <w:t>ry to establish specific policies for the sector)</w:t>
      </w:r>
      <w:r w:rsidRPr="00D1073E">
        <w:rPr>
          <w:color w:val="000000"/>
          <w:sz w:val="24"/>
          <w:szCs w:val="24"/>
          <w:lang w:bidi="en-GB"/>
        </w:rPr>
        <w:t>.</w:t>
      </w:r>
      <w:r>
        <w:rPr>
          <w:color w:val="000000"/>
          <w:sz w:val="24"/>
          <w:szCs w:val="24"/>
          <w:lang w:bidi="en-GB"/>
        </w:rPr>
        <w:t xml:space="preserve"> The document recognizes that wireless charging technology is a possible solution that would help achieve pre-set objectives, particularly in light of current discussions related to the Fit for 55 </w:t>
      </w:r>
      <w:proofErr w:type="gramStart"/>
      <w:r>
        <w:rPr>
          <w:color w:val="000000"/>
          <w:sz w:val="24"/>
          <w:szCs w:val="24"/>
          <w:lang w:bidi="en-GB"/>
        </w:rPr>
        <w:t>package</w:t>
      </w:r>
      <w:proofErr w:type="gramEnd"/>
      <w:r>
        <w:rPr>
          <w:color w:val="000000"/>
          <w:sz w:val="24"/>
          <w:szCs w:val="24"/>
          <w:lang w:bidi="en-GB"/>
        </w:rPr>
        <w:t xml:space="preserve"> presented by the European Commission to implement the Green Deal strategy.</w:t>
      </w:r>
    </w:p>
    <w:p w14:paraId="2CED8CDA" w14:textId="77777777" w:rsidR="00D83890" w:rsidRPr="00D61683" w:rsidRDefault="00D83890" w:rsidP="00D83890">
      <w:pPr>
        <w:jc w:val="both"/>
        <w:rPr>
          <w:color w:val="000000"/>
          <w:sz w:val="24"/>
          <w:szCs w:val="24"/>
          <w:lang w:bidi="en-GB"/>
        </w:rPr>
      </w:pPr>
      <w:r>
        <w:rPr>
          <w:color w:val="000000"/>
          <w:sz w:val="24"/>
          <w:szCs w:val="24"/>
          <w:lang w:bidi="en-GB"/>
        </w:rPr>
        <w:t> </w:t>
      </w:r>
    </w:p>
    <w:p w14:paraId="304160E3" w14:textId="77777777" w:rsidR="00D83890" w:rsidRDefault="00D83890" w:rsidP="00D83890">
      <w:pPr>
        <w:jc w:val="both"/>
        <w:rPr>
          <w:color w:val="000000"/>
          <w:sz w:val="24"/>
          <w:szCs w:val="24"/>
          <w:lang w:bidi="en-GB"/>
        </w:rPr>
      </w:pPr>
      <w:r>
        <w:rPr>
          <w:color w:val="000000"/>
          <w:sz w:val="24"/>
          <w:szCs w:val="24"/>
          <w:lang w:bidi="en-GB"/>
        </w:rPr>
        <w:t xml:space="preserve">As a result of the testing that has been done and that is still underway, particularly as part of the Italian project “Arena del </w:t>
      </w:r>
      <w:proofErr w:type="spellStart"/>
      <w:r>
        <w:rPr>
          <w:color w:val="000000"/>
          <w:sz w:val="24"/>
          <w:szCs w:val="24"/>
          <w:lang w:bidi="en-GB"/>
        </w:rPr>
        <w:t>Futuro</w:t>
      </w:r>
      <w:proofErr w:type="spellEnd"/>
      <w:r>
        <w:rPr>
          <w:color w:val="000000"/>
          <w:sz w:val="24"/>
          <w:szCs w:val="24"/>
          <w:lang w:bidi="en-GB"/>
        </w:rPr>
        <w:t xml:space="preserve">,” the results confirm that DWPT brings extraordinary advantages. As electric vehicles push the transportation sector towards decarbonization, despite critical </w:t>
      </w:r>
      <w:r w:rsidRPr="00C1742E">
        <w:rPr>
          <w:color w:val="000000"/>
          <w:sz w:val="24"/>
          <w:szCs w:val="24"/>
          <w:lang w:bidi="en-GB"/>
        </w:rPr>
        <w:t xml:space="preserve">issues related to </w:t>
      </w:r>
      <w:r>
        <w:rPr>
          <w:color w:val="000000"/>
          <w:sz w:val="24"/>
          <w:szCs w:val="24"/>
          <w:lang w:bidi="en-GB"/>
        </w:rPr>
        <w:t xml:space="preserve">battery lifespans </w:t>
      </w:r>
      <w:r w:rsidRPr="00C1742E">
        <w:rPr>
          <w:color w:val="000000"/>
          <w:sz w:val="24"/>
          <w:szCs w:val="24"/>
          <w:lang w:bidi="en-GB"/>
        </w:rPr>
        <w:t>and size, induction charging can contribute to a transition towards sustainable mobility models that further improve the user experience</w:t>
      </w:r>
      <w:r>
        <w:rPr>
          <w:color w:val="000000"/>
          <w:sz w:val="24"/>
          <w:szCs w:val="24"/>
          <w:lang w:bidi="en-GB"/>
        </w:rPr>
        <w:t>.</w:t>
      </w:r>
    </w:p>
    <w:p w14:paraId="572EA833" w14:textId="77777777" w:rsidR="00D83890" w:rsidRDefault="00D83890" w:rsidP="00D83890">
      <w:pPr>
        <w:jc w:val="both"/>
        <w:rPr>
          <w:color w:val="000000"/>
          <w:sz w:val="24"/>
          <w:szCs w:val="24"/>
          <w:lang w:bidi="en-GB"/>
        </w:rPr>
      </w:pPr>
    </w:p>
    <w:p w14:paraId="33F78E29" w14:textId="77777777" w:rsidR="00D83890" w:rsidRDefault="00D83890" w:rsidP="00D83890">
      <w:pPr>
        <w:jc w:val="both"/>
      </w:pPr>
      <w:r>
        <w:rPr>
          <w:color w:val="000000"/>
          <w:sz w:val="24"/>
          <w:szCs w:val="24"/>
          <w:lang w:bidi="en-GB"/>
        </w:rPr>
        <w:t>Research shows, as well, the many advantages of inductive charging technology: greater energy efficiency of vehicles due to the ability to charge on roads; a reduction in vehicle battery volume without impacting the load capacity for people and goods; an increased average lifespan for batteries due to the fact that charging peaks can be avoided by charging during the day at regular intervals and a better overall quality of travel</w:t>
      </w:r>
      <w:r w:rsidRPr="00784804">
        <w:rPr>
          <w:color w:val="000000"/>
          <w:sz w:val="24"/>
          <w:szCs w:val="24"/>
          <w:lang w:bidi="en-GB"/>
        </w:rPr>
        <w:t xml:space="preserve">, </w:t>
      </w:r>
      <w:r>
        <w:rPr>
          <w:color w:val="000000"/>
          <w:sz w:val="24"/>
          <w:szCs w:val="24"/>
          <w:lang w:bidi="en-GB"/>
        </w:rPr>
        <w:t>optimizing</w:t>
      </w:r>
      <w:r w:rsidRPr="00784804">
        <w:rPr>
          <w:color w:val="000000"/>
          <w:sz w:val="24"/>
          <w:szCs w:val="24"/>
          <w:lang w:bidi="en-GB"/>
        </w:rPr>
        <w:t xml:space="preserve"> time </w:t>
      </w:r>
      <w:r>
        <w:rPr>
          <w:color w:val="000000"/>
          <w:sz w:val="24"/>
          <w:szCs w:val="24"/>
          <w:lang w:bidi="en-GB"/>
        </w:rPr>
        <w:t xml:space="preserve">with the </w:t>
      </w:r>
      <w:r w:rsidRPr="00784804">
        <w:rPr>
          <w:color w:val="000000"/>
          <w:sz w:val="24"/>
          <w:szCs w:val="24"/>
          <w:lang w:bidi="en-GB"/>
        </w:rPr>
        <w:t>combination of different recharging systems</w:t>
      </w:r>
      <w:r>
        <w:rPr>
          <w:color w:val="000000"/>
          <w:sz w:val="24"/>
          <w:szCs w:val="24"/>
          <w:lang w:bidi="en-GB"/>
        </w:rPr>
        <w:t>.</w:t>
      </w:r>
      <w:r w:rsidRPr="00412E3D">
        <w:t xml:space="preserve"> </w:t>
      </w:r>
      <w:r w:rsidRPr="00412E3D">
        <w:rPr>
          <w:color w:val="000000"/>
          <w:sz w:val="24"/>
          <w:szCs w:val="24"/>
          <w:lang w:bidi="en-GB"/>
        </w:rPr>
        <w:t xml:space="preserve">All these goals are also achievable thanks to the innovative technologies offered </w:t>
      </w:r>
      <w:r w:rsidRPr="00412E3D">
        <w:rPr>
          <w:color w:val="000000"/>
          <w:sz w:val="24"/>
          <w:szCs w:val="24"/>
          <w:lang w:bidi="en-GB"/>
        </w:rPr>
        <w:lastRenderedPageBreak/>
        <w:t>by 5G and AI-based application solutions, which will facilitate the exchange of information between the vehicle and management platforms, increasing road safety and travel efficiency.</w:t>
      </w:r>
    </w:p>
    <w:p w14:paraId="3B15885F" w14:textId="77777777" w:rsidR="00D83890" w:rsidRDefault="00D83890" w:rsidP="00D83890">
      <w:pPr>
        <w:jc w:val="both"/>
      </w:pPr>
      <w:r>
        <w:rPr>
          <w:color w:val="000000"/>
          <w:sz w:val="24"/>
          <w:szCs w:val="24"/>
          <w:lang w:bidi="en-GB"/>
        </w:rPr>
        <w:t> </w:t>
      </w:r>
    </w:p>
    <w:p w14:paraId="441D774F" w14:textId="77777777" w:rsidR="00D83890" w:rsidRDefault="00D83890" w:rsidP="00D83890">
      <w:pPr>
        <w:jc w:val="both"/>
        <w:rPr>
          <w:color w:val="000000"/>
          <w:sz w:val="24"/>
          <w:szCs w:val="24"/>
          <w:lang w:bidi="en-GB"/>
        </w:rPr>
      </w:pPr>
      <w:r>
        <w:rPr>
          <w:color w:val="000000"/>
          <w:sz w:val="24"/>
          <w:szCs w:val="24"/>
          <w:lang w:bidi="en-GB"/>
        </w:rPr>
        <w:t xml:space="preserve">DWPT technology, in its dynamic and static inductive versions, has already attracted potential interest for commercial development in Italy and abroad. The versatility of the technology is a primary reason because in addition to being useful on roads and motorways, it is also </w:t>
      </w:r>
      <w:r w:rsidRPr="00827FB9">
        <w:rPr>
          <w:color w:val="000000"/>
          <w:sz w:val="24"/>
          <w:szCs w:val="24"/>
          <w:lang w:bidi="en-GB"/>
        </w:rPr>
        <w:t>suitable</w:t>
      </w:r>
      <w:r w:rsidRPr="00827FB9">
        <w:rPr>
          <w:rFonts w:ascii="Calibri" w:hAnsi="Calibri"/>
          <w:color w:val="000000"/>
          <w:sz w:val="24"/>
          <w:szCs w:val="24"/>
          <w:lang w:bidi="en-GB"/>
        </w:rPr>
        <w:t xml:space="preserve"> </w:t>
      </w:r>
      <w:r>
        <w:rPr>
          <w:rFonts w:ascii="Calibri" w:hAnsi="Calibri"/>
          <w:color w:val="000000"/>
          <w:sz w:val="24"/>
          <w:szCs w:val="24"/>
          <w:lang w:bidi="en-GB"/>
        </w:rPr>
        <w:t>when</w:t>
      </w:r>
      <w:r w:rsidRPr="00827FB9">
        <w:rPr>
          <w:rFonts w:ascii="Calibri" w:hAnsi="Calibri"/>
          <w:color w:val="000000"/>
          <w:sz w:val="24"/>
          <w:szCs w:val="24"/>
          <w:lang w:bidi="en-GB"/>
        </w:rPr>
        <w:t xml:space="preserve"> combined within other infrastructures</w:t>
      </w:r>
      <w:r>
        <w:rPr>
          <w:color w:val="000000"/>
          <w:sz w:val="24"/>
          <w:szCs w:val="24"/>
          <w:lang w:bidi="en-GB"/>
        </w:rPr>
        <w:t xml:space="preserve"> like harbours, airports and parking lots.  </w:t>
      </w:r>
    </w:p>
    <w:p w14:paraId="3976E086" w14:textId="77777777" w:rsidR="00D83890" w:rsidRDefault="00D83890" w:rsidP="00D83890">
      <w:pPr>
        <w:jc w:val="both"/>
        <w:rPr>
          <w:color w:val="000000"/>
          <w:sz w:val="24"/>
          <w:szCs w:val="24"/>
          <w:lang w:bidi="en-GB"/>
        </w:rPr>
      </w:pPr>
    </w:p>
    <w:p w14:paraId="209051D1" w14:textId="0A0DB129" w:rsidR="00D83890" w:rsidRDefault="00D83890" w:rsidP="00D83890">
      <w:pPr>
        <w:jc w:val="both"/>
        <w:rPr>
          <w:color w:val="000000"/>
          <w:sz w:val="24"/>
          <w:szCs w:val="24"/>
          <w:lang w:bidi="en-GB"/>
        </w:rPr>
      </w:pPr>
      <w:r>
        <w:rPr>
          <w:color w:val="000000"/>
          <w:sz w:val="24"/>
          <w:szCs w:val="24"/>
          <w:lang w:bidi="en-GB"/>
        </w:rPr>
        <w:t xml:space="preserve">The “Arena del </w:t>
      </w:r>
      <w:proofErr w:type="spellStart"/>
      <w:r>
        <w:rPr>
          <w:color w:val="000000"/>
          <w:sz w:val="24"/>
          <w:szCs w:val="24"/>
          <w:lang w:bidi="en-GB"/>
        </w:rPr>
        <w:t>Futuro</w:t>
      </w:r>
      <w:proofErr w:type="spellEnd"/>
      <w:r>
        <w:rPr>
          <w:color w:val="000000"/>
          <w:sz w:val="24"/>
          <w:szCs w:val="24"/>
          <w:lang w:bidi="en-GB"/>
        </w:rPr>
        <w:t xml:space="preserve">” project is a prime example of collaborative innovation for zero emission mobility for both people and goods. </w:t>
      </w:r>
    </w:p>
    <w:p w14:paraId="4A521D47" w14:textId="4B3A0D27" w:rsidR="00EA3EEA" w:rsidRDefault="00EA3EEA" w:rsidP="00D83890">
      <w:pPr>
        <w:jc w:val="both"/>
        <w:rPr>
          <w:color w:val="000000"/>
          <w:sz w:val="24"/>
          <w:szCs w:val="24"/>
          <w:lang w:bidi="en-GB"/>
        </w:rPr>
      </w:pPr>
    </w:p>
    <w:p w14:paraId="0D175B47" w14:textId="5DE6F3EA" w:rsidR="00EA3EEA" w:rsidRPr="00EA3EEA" w:rsidRDefault="00ED148C" w:rsidP="00D83890">
      <w:pPr>
        <w:jc w:val="both"/>
        <w:rPr>
          <w:rFonts w:cstheme="minorHAnsi"/>
          <w:b/>
          <w:bCs/>
          <w:color w:val="000000" w:themeColor="text1"/>
          <w:sz w:val="20"/>
          <w:szCs w:val="20"/>
          <w:lang w:bidi="en-GB"/>
        </w:rPr>
      </w:pPr>
      <w:hyperlink r:id="rId6" w:history="1">
        <w:r w:rsidR="00EA3EEA" w:rsidRPr="00EA3EEA">
          <w:rPr>
            <w:rStyle w:val="Collegamentoipertestuale"/>
            <w:b/>
            <w:bCs/>
            <w:sz w:val="20"/>
            <w:szCs w:val="20"/>
            <w:lang w:bidi="en-GB"/>
          </w:rPr>
          <w:t>Media Kit Link</w:t>
        </w:r>
      </w:hyperlink>
    </w:p>
    <w:p w14:paraId="2A3BE328" w14:textId="56863EF6" w:rsidR="008B6CD4" w:rsidRDefault="008B6CD4" w:rsidP="001B2FD6">
      <w:pPr>
        <w:jc w:val="both"/>
        <w:rPr>
          <w:rFonts w:cstheme="minorHAnsi"/>
          <w:color w:val="000000" w:themeColor="text1"/>
          <w:sz w:val="24"/>
          <w:szCs w:val="24"/>
          <w:lang w:bidi="en-GB"/>
        </w:rPr>
      </w:pPr>
    </w:p>
    <w:p w14:paraId="772A3D81" w14:textId="2A866B69" w:rsidR="008B6CD4" w:rsidRDefault="008B6CD4" w:rsidP="001B2FD6">
      <w:pPr>
        <w:jc w:val="both"/>
        <w:rPr>
          <w:rFonts w:cstheme="minorHAnsi"/>
          <w:color w:val="000000" w:themeColor="text1"/>
          <w:sz w:val="24"/>
          <w:szCs w:val="24"/>
          <w:lang w:bidi="en-GB"/>
        </w:rPr>
      </w:pPr>
    </w:p>
    <w:p w14:paraId="25B7D631" w14:textId="77777777" w:rsidR="008B6CD4" w:rsidRPr="00CA21B4" w:rsidRDefault="008B6CD4" w:rsidP="008B6CD4">
      <w:pPr>
        <w:ind w:left="2880" w:firstLine="720"/>
        <w:jc w:val="both"/>
        <w:rPr>
          <w:rFonts w:cstheme="minorHAnsi"/>
          <w:b/>
          <w:bCs/>
          <w:color w:val="000000" w:themeColor="text1"/>
          <w:shd w:val="clear" w:color="auto" w:fill="FFFFFF"/>
        </w:rPr>
      </w:pPr>
      <w:r w:rsidRPr="00C0604D">
        <w:rPr>
          <w:rFonts w:cstheme="minorHAnsi"/>
          <w:b/>
          <w:lang w:bidi="en-US"/>
        </w:rPr>
        <w:t>Profile of project partners</w:t>
      </w:r>
    </w:p>
    <w:p w14:paraId="18A0CB3B" w14:textId="77777777" w:rsidR="008B6CD4" w:rsidRPr="003A71D7" w:rsidRDefault="008B6CD4" w:rsidP="008B6CD4">
      <w:pPr>
        <w:jc w:val="both"/>
        <w:rPr>
          <w:rFonts w:cstheme="minorHAnsi"/>
          <w:color w:val="000000" w:themeColor="text1"/>
        </w:rPr>
      </w:pPr>
    </w:p>
    <w:p w14:paraId="6BA14E1A" w14:textId="77777777" w:rsidR="008B6CD4" w:rsidRPr="003A71D7" w:rsidRDefault="008B6CD4" w:rsidP="008B6CD4">
      <w:pPr>
        <w:rPr>
          <w:rFonts w:cstheme="minorHAnsi"/>
          <w:b/>
          <w:color w:val="000000" w:themeColor="text1"/>
        </w:rPr>
      </w:pPr>
      <w:r w:rsidRPr="003A71D7">
        <w:rPr>
          <w:rFonts w:cstheme="minorHAnsi"/>
          <w:b/>
          <w:color w:val="000000" w:themeColor="text1"/>
          <w:lang w:bidi="en-US"/>
        </w:rPr>
        <w:t>A35 Brebemi-</w:t>
      </w:r>
      <w:proofErr w:type="spellStart"/>
      <w:r w:rsidRPr="003A71D7">
        <w:rPr>
          <w:rFonts w:cstheme="minorHAnsi"/>
          <w:b/>
          <w:color w:val="000000" w:themeColor="text1"/>
          <w:lang w:bidi="en-US"/>
        </w:rPr>
        <w:t>Aleatica</w:t>
      </w:r>
      <w:proofErr w:type="spellEnd"/>
      <w:r w:rsidRPr="003A71D7">
        <w:rPr>
          <w:rFonts w:cstheme="minorHAnsi"/>
          <w:b/>
          <w:color w:val="000000" w:themeColor="text1"/>
          <w:lang w:bidi="en-US"/>
        </w:rPr>
        <w:t xml:space="preserve"> motorway</w:t>
      </w:r>
    </w:p>
    <w:p w14:paraId="263E3A13" w14:textId="77777777" w:rsidR="008B6CD4" w:rsidRDefault="008B6CD4" w:rsidP="008B6CD4">
      <w:pPr>
        <w:jc w:val="both"/>
        <w:rPr>
          <w:i/>
          <w:color w:val="000000" w:themeColor="text1"/>
          <w:sz w:val="18"/>
          <w:szCs w:val="18"/>
          <w:lang w:bidi="en-US"/>
        </w:rPr>
      </w:pPr>
      <w:r w:rsidRPr="003A71D7">
        <w:rPr>
          <w:i/>
          <w:color w:val="000000" w:themeColor="text1"/>
          <w:sz w:val="18"/>
          <w:szCs w:val="18"/>
          <w:lang w:bidi="en-US"/>
        </w:rPr>
        <w:t>The A35 Brebemi-</w:t>
      </w:r>
      <w:proofErr w:type="spellStart"/>
      <w:r w:rsidRPr="003A71D7">
        <w:rPr>
          <w:i/>
          <w:color w:val="000000" w:themeColor="text1"/>
          <w:sz w:val="18"/>
          <w:szCs w:val="18"/>
          <w:lang w:bidi="en-US"/>
        </w:rPr>
        <w:t>Aleatica</w:t>
      </w:r>
      <w:proofErr w:type="spellEnd"/>
      <w:r w:rsidRPr="003A71D7">
        <w:rPr>
          <w:i/>
          <w:color w:val="000000" w:themeColor="text1"/>
          <w:sz w:val="18"/>
          <w:szCs w:val="18"/>
          <w:lang w:bidi="en-US"/>
        </w:rPr>
        <w:t xml:space="preserve"> is the direct motorway link between Brescia and Milan, the fastest and safest route between the two cities. Active since 23 July 2014, the infrastructure extends 62.1 km to which the </w:t>
      </w:r>
      <w:proofErr w:type="spellStart"/>
      <w:r w:rsidRPr="003A71D7">
        <w:rPr>
          <w:i/>
          <w:color w:val="000000" w:themeColor="text1"/>
          <w:sz w:val="18"/>
          <w:szCs w:val="18"/>
          <w:lang w:bidi="en-US"/>
        </w:rPr>
        <w:t>Castegnato</w:t>
      </w:r>
      <w:proofErr w:type="spellEnd"/>
      <w:r w:rsidRPr="003A71D7">
        <w:rPr>
          <w:i/>
          <w:color w:val="000000" w:themeColor="text1"/>
          <w:sz w:val="18"/>
          <w:szCs w:val="18"/>
          <w:lang w:bidi="en-US"/>
        </w:rPr>
        <w:t xml:space="preserve"> toll booth and the ramps for interconnection with the A4 motorway have been added. The motorway can be reached from the city of Brescia via the A4 motorway (taking the exit ramp after Brescia </w:t>
      </w:r>
      <w:proofErr w:type="spellStart"/>
      <w:r w:rsidRPr="003A71D7">
        <w:rPr>
          <w:i/>
          <w:color w:val="000000" w:themeColor="text1"/>
          <w:sz w:val="18"/>
          <w:szCs w:val="18"/>
          <w:lang w:bidi="en-US"/>
        </w:rPr>
        <w:t>Ovest</w:t>
      </w:r>
      <w:proofErr w:type="spellEnd"/>
      <w:r w:rsidRPr="003A71D7">
        <w:rPr>
          <w:i/>
          <w:color w:val="000000" w:themeColor="text1"/>
          <w:sz w:val="18"/>
          <w:szCs w:val="18"/>
          <w:lang w:bidi="en-US"/>
        </w:rPr>
        <w:t xml:space="preserve"> in the direction of the A35 Milan-Linate), the </w:t>
      </w:r>
      <w:proofErr w:type="spellStart"/>
      <w:r w:rsidRPr="003A71D7">
        <w:rPr>
          <w:i/>
          <w:color w:val="000000" w:themeColor="text1"/>
          <w:sz w:val="18"/>
          <w:szCs w:val="18"/>
          <w:lang w:bidi="en-US"/>
        </w:rPr>
        <w:t>Tangenziale</w:t>
      </w:r>
      <w:proofErr w:type="spellEnd"/>
      <w:r w:rsidRPr="003A71D7">
        <w:rPr>
          <w:i/>
          <w:color w:val="000000" w:themeColor="text1"/>
          <w:sz w:val="18"/>
          <w:szCs w:val="18"/>
          <w:lang w:bidi="en-US"/>
        </w:rPr>
        <w:t xml:space="preserve"> Sud of Brescia and the SP19 or using the new A21 (Corda </w:t>
      </w:r>
      <w:proofErr w:type="spellStart"/>
      <w:r w:rsidRPr="003A71D7">
        <w:rPr>
          <w:i/>
          <w:color w:val="000000" w:themeColor="text1"/>
          <w:sz w:val="18"/>
          <w:szCs w:val="18"/>
          <w:lang w:bidi="en-US"/>
        </w:rPr>
        <w:t>Molle</w:t>
      </w:r>
      <w:proofErr w:type="spellEnd"/>
      <w:r w:rsidRPr="003A71D7">
        <w:rPr>
          <w:i/>
          <w:color w:val="000000" w:themeColor="text1"/>
          <w:sz w:val="18"/>
          <w:szCs w:val="18"/>
          <w:lang w:bidi="en-US"/>
        </w:rPr>
        <w:t xml:space="preserve">). There are six toll booths on the motorway: Chiari </w:t>
      </w:r>
      <w:proofErr w:type="spellStart"/>
      <w:r w:rsidRPr="003A71D7">
        <w:rPr>
          <w:i/>
          <w:color w:val="000000" w:themeColor="text1"/>
          <w:sz w:val="18"/>
          <w:szCs w:val="18"/>
          <w:lang w:bidi="en-US"/>
        </w:rPr>
        <w:t>Ovest</w:t>
      </w:r>
      <w:proofErr w:type="spellEnd"/>
      <w:r w:rsidRPr="003A71D7">
        <w:rPr>
          <w:i/>
          <w:color w:val="000000" w:themeColor="text1"/>
          <w:sz w:val="18"/>
          <w:szCs w:val="18"/>
          <w:lang w:bidi="en-US"/>
        </w:rPr>
        <w:t xml:space="preserve">, Calcio, Romano di </w:t>
      </w:r>
      <w:proofErr w:type="spellStart"/>
      <w:r w:rsidRPr="003A71D7">
        <w:rPr>
          <w:i/>
          <w:color w:val="000000" w:themeColor="text1"/>
          <w:sz w:val="18"/>
          <w:szCs w:val="18"/>
          <w:lang w:bidi="en-US"/>
        </w:rPr>
        <w:t>Lombardia</w:t>
      </w:r>
      <w:proofErr w:type="spellEnd"/>
      <w:r w:rsidRPr="003A71D7">
        <w:rPr>
          <w:i/>
          <w:color w:val="000000" w:themeColor="text1"/>
          <w:sz w:val="18"/>
          <w:szCs w:val="18"/>
          <w:lang w:bidi="en-US"/>
        </w:rPr>
        <w:t xml:space="preserve">, </w:t>
      </w:r>
      <w:proofErr w:type="spellStart"/>
      <w:r w:rsidRPr="003A71D7">
        <w:rPr>
          <w:i/>
          <w:color w:val="000000" w:themeColor="text1"/>
          <w:sz w:val="18"/>
          <w:szCs w:val="18"/>
          <w:lang w:bidi="en-US"/>
        </w:rPr>
        <w:t>Bariano</w:t>
      </w:r>
      <w:proofErr w:type="spellEnd"/>
      <w:r w:rsidRPr="003A71D7">
        <w:rPr>
          <w:i/>
          <w:color w:val="000000" w:themeColor="text1"/>
          <w:sz w:val="18"/>
          <w:szCs w:val="18"/>
          <w:lang w:bidi="en-US"/>
        </w:rPr>
        <w:t xml:space="preserve">, Caravaggio and </w:t>
      </w:r>
      <w:proofErr w:type="spellStart"/>
      <w:r w:rsidRPr="003A71D7">
        <w:rPr>
          <w:i/>
          <w:color w:val="000000" w:themeColor="text1"/>
          <w:sz w:val="18"/>
          <w:szCs w:val="18"/>
          <w:lang w:bidi="en-US"/>
        </w:rPr>
        <w:t>Treviglio</w:t>
      </w:r>
      <w:proofErr w:type="spellEnd"/>
      <w:r w:rsidRPr="003A71D7">
        <w:rPr>
          <w:i/>
          <w:color w:val="000000" w:themeColor="text1"/>
          <w:sz w:val="18"/>
          <w:szCs w:val="18"/>
          <w:lang w:bidi="en-US"/>
        </w:rPr>
        <w:t xml:space="preserve">. After passing the last toll booth at </w:t>
      </w:r>
      <w:proofErr w:type="spellStart"/>
      <w:r w:rsidRPr="003A71D7">
        <w:rPr>
          <w:i/>
          <w:color w:val="000000" w:themeColor="text1"/>
          <w:sz w:val="18"/>
          <w:szCs w:val="18"/>
          <w:lang w:bidi="en-US"/>
        </w:rPr>
        <w:t>Treviglio</w:t>
      </w:r>
      <w:proofErr w:type="spellEnd"/>
      <w:r w:rsidRPr="003A71D7">
        <w:rPr>
          <w:i/>
          <w:color w:val="000000" w:themeColor="text1"/>
          <w:sz w:val="18"/>
          <w:szCs w:val="18"/>
          <w:lang w:bidi="en-US"/>
        </w:rPr>
        <w:t xml:space="preserve">, you enter the A58 </w:t>
      </w:r>
      <w:proofErr w:type="spellStart"/>
      <w:r w:rsidRPr="003A71D7">
        <w:rPr>
          <w:i/>
          <w:color w:val="000000" w:themeColor="text1"/>
          <w:sz w:val="18"/>
          <w:szCs w:val="18"/>
          <w:lang w:bidi="en-US"/>
        </w:rPr>
        <w:t>Tangenziale</w:t>
      </w:r>
      <w:proofErr w:type="spellEnd"/>
      <w:r w:rsidRPr="003A71D7">
        <w:rPr>
          <w:i/>
          <w:color w:val="000000" w:themeColor="text1"/>
          <w:sz w:val="18"/>
          <w:szCs w:val="18"/>
          <w:lang w:bidi="en-US"/>
        </w:rPr>
        <w:t xml:space="preserve"> Est </w:t>
      </w:r>
      <w:proofErr w:type="spellStart"/>
      <w:r w:rsidRPr="003A71D7">
        <w:rPr>
          <w:i/>
          <w:color w:val="000000" w:themeColor="text1"/>
          <w:sz w:val="18"/>
          <w:szCs w:val="18"/>
          <w:lang w:bidi="en-US"/>
        </w:rPr>
        <w:t>Esterna</w:t>
      </w:r>
      <w:proofErr w:type="spellEnd"/>
      <w:r w:rsidRPr="003A71D7">
        <w:rPr>
          <w:i/>
          <w:color w:val="000000" w:themeColor="text1"/>
          <w:sz w:val="18"/>
          <w:szCs w:val="18"/>
          <w:lang w:bidi="en-US"/>
        </w:rPr>
        <w:t xml:space="preserve"> Milano (TEEM), which allows the A35 Brebemi to reach the A1 at </w:t>
      </w:r>
      <w:proofErr w:type="spellStart"/>
      <w:r w:rsidRPr="003A71D7">
        <w:rPr>
          <w:i/>
          <w:color w:val="000000" w:themeColor="text1"/>
          <w:sz w:val="18"/>
          <w:szCs w:val="18"/>
          <w:lang w:bidi="en-US"/>
        </w:rPr>
        <w:t>Melegnano</w:t>
      </w:r>
      <w:proofErr w:type="spellEnd"/>
      <w:r w:rsidRPr="003A71D7">
        <w:rPr>
          <w:i/>
          <w:color w:val="000000" w:themeColor="text1"/>
          <w:sz w:val="18"/>
          <w:szCs w:val="18"/>
          <w:lang w:bidi="en-US"/>
        </w:rPr>
        <w:t xml:space="preserve">, the A4 at </w:t>
      </w:r>
      <w:proofErr w:type="spellStart"/>
      <w:r w:rsidRPr="003A71D7">
        <w:rPr>
          <w:i/>
          <w:color w:val="000000" w:themeColor="text1"/>
          <w:sz w:val="18"/>
          <w:szCs w:val="18"/>
          <w:lang w:bidi="en-US"/>
        </w:rPr>
        <w:t>Agrate</w:t>
      </w:r>
      <w:proofErr w:type="spellEnd"/>
      <w:r w:rsidRPr="003A71D7">
        <w:rPr>
          <w:i/>
          <w:color w:val="000000" w:themeColor="text1"/>
          <w:sz w:val="18"/>
          <w:szCs w:val="18"/>
          <w:lang w:bidi="en-US"/>
        </w:rPr>
        <w:t xml:space="preserve">, Linate and the Milan Metropolitan Area via two junctions, on the right, </w:t>
      </w:r>
      <w:proofErr w:type="spellStart"/>
      <w:r w:rsidRPr="003A71D7">
        <w:rPr>
          <w:i/>
          <w:color w:val="000000" w:themeColor="text1"/>
          <w:sz w:val="18"/>
          <w:szCs w:val="18"/>
          <w:lang w:bidi="en-US"/>
        </w:rPr>
        <w:t>Pozzuolo</w:t>
      </w:r>
      <w:proofErr w:type="spellEnd"/>
      <w:r w:rsidRPr="003A71D7">
        <w:rPr>
          <w:i/>
          <w:color w:val="000000" w:themeColor="text1"/>
          <w:sz w:val="18"/>
          <w:szCs w:val="18"/>
          <w:lang w:bidi="en-US"/>
        </w:rPr>
        <w:t xml:space="preserve"> Martesana and on the left, </w:t>
      </w:r>
      <w:proofErr w:type="spellStart"/>
      <w:r w:rsidRPr="003A71D7">
        <w:rPr>
          <w:i/>
          <w:color w:val="000000" w:themeColor="text1"/>
          <w:sz w:val="18"/>
          <w:szCs w:val="18"/>
          <w:lang w:bidi="en-US"/>
        </w:rPr>
        <w:t>Liscate</w:t>
      </w:r>
      <w:proofErr w:type="spellEnd"/>
      <w:r w:rsidRPr="003A71D7">
        <w:rPr>
          <w:i/>
          <w:color w:val="000000" w:themeColor="text1"/>
          <w:sz w:val="18"/>
          <w:szCs w:val="18"/>
          <w:lang w:bidi="en-US"/>
        </w:rPr>
        <w:t xml:space="preserve">, which exit respectively onto the SP103 </w:t>
      </w:r>
      <w:proofErr w:type="spellStart"/>
      <w:r w:rsidRPr="003A71D7">
        <w:rPr>
          <w:i/>
          <w:color w:val="000000" w:themeColor="text1"/>
          <w:sz w:val="18"/>
          <w:szCs w:val="18"/>
          <w:lang w:bidi="en-US"/>
        </w:rPr>
        <w:t>Cassanese</w:t>
      </w:r>
      <w:proofErr w:type="spellEnd"/>
      <w:r w:rsidRPr="003A71D7">
        <w:rPr>
          <w:i/>
          <w:color w:val="000000" w:themeColor="text1"/>
          <w:sz w:val="18"/>
          <w:szCs w:val="18"/>
          <w:lang w:bidi="en-US"/>
        </w:rPr>
        <w:t xml:space="preserve"> and the SP14 </w:t>
      </w:r>
      <w:proofErr w:type="spellStart"/>
      <w:r w:rsidRPr="003A71D7">
        <w:rPr>
          <w:i/>
          <w:color w:val="000000" w:themeColor="text1"/>
          <w:sz w:val="18"/>
          <w:szCs w:val="18"/>
          <w:lang w:bidi="en-US"/>
        </w:rPr>
        <w:t>Rivoltana</w:t>
      </w:r>
      <w:proofErr w:type="spellEnd"/>
      <w:r w:rsidRPr="003A71D7">
        <w:rPr>
          <w:i/>
          <w:color w:val="000000" w:themeColor="text1"/>
          <w:sz w:val="18"/>
          <w:szCs w:val="18"/>
          <w:lang w:bidi="en-US"/>
        </w:rPr>
        <w:t>. A35 Brebemi has received important international awards, in the US and the UK, as the best infrastructure project financing and the best European project bond.</w:t>
      </w:r>
    </w:p>
    <w:p w14:paraId="45A22D4F" w14:textId="77777777" w:rsidR="00117CE7" w:rsidRDefault="00117CE7" w:rsidP="00117CE7">
      <w:pPr>
        <w:jc w:val="both"/>
        <w:rPr>
          <w:i/>
          <w:iCs/>
          <w:color w:val="000000" w:themeColor="text1"/>
          <w:sz w:val="18"/>
          <w:szCs w:val="18"/>
        </w:rPr>
      </w:pPr>
    </w:p>
    <w:p w14:paraId="19F90866" w14:textId="77777777" w:rsidR="00ED2EB0" w:rsidRDefault="00ED2EB0" w:rsidP="00ED2EB0">
      <w:pPr>
        <w:jc w:val="both"/>
        <w:rPr>
          <w:rFonts w:ascii="Verdana" w:hAnsi="Verdana"/>
          <w:lang w:val="en-US"/>
        </w:rPr>
      </w:pPr>
      <w:proofErr w:type="spellStart"/>
      <w:r w:rsidRPr="00117CE7">
        <w:rPr>
          <w:i/>
          <w:iCs/>
          <w:color w:val="000000" w:themeColor="text1"/>
          <w:sz w:val="18"/>
          <w:szCs w:val="18"/>
        </w:rPr>
        <w:t>Aleatica</w:t>
      </w:r>
      <w:proofErr w:type="spellEnd"/>
      <w:r w:rsidRPr="00117CE7">
        <w:rPr>
          <w:i/>
          <w:iCs/>
          <w:color w:val="000000" w:themeColor="text1"/>
          <w:sz w:val="18"/>
          <w:szCs w:val="18"/>
        </w:rPr>
        <w:t xml:space="preserve"> is a leading global operator and developer of transportation assets headquartered in Madrid with annual revenues of c. €</w:t>
      </w:r>
      <w:r>
        <w:rPr>
          <w:i/>
          <w:iCs/>
          <w:color w:val="000000" w:themeColor="text1"/>
          <w:sz w:val="18"/>
          <w:szCs w:val="18"/>
        </w:rPr>
        <w:t>81</w:t>
      </w:r>
      <w:r w:rsidRPr="00117CE7">
        <w:rPr>
          <w:i/>
          <w:iCs/>
          <w:color w:val="000000" w:themeColor="text1"/>
          <w:sz w:val="18"/>
          <w:szCs w:val="18"/>
        </w:rPr>
        <w:t xml:space="preserve">0m and ca 3,000 employees worldwide. The company currently manages 20 concessions - 16 highways, 2 ports, 1 light railway line and 1 airport - across seven countries in Europe and Latin America (Spain, Italy, UK, Mexico, Colombia, Peru and Chile). </w:t>
      </w:r>
      <w:proofErr w:type="spellStart"/>
      <w:r w:rsidRPr="00117CE7">
        <w:rPr>
          <w:i/>
          <w:iCs/>
          <w:color w:val="000000" w:themeColor="text1"/>
          <w:sz w:val="18"/>
          <w:szCs w:val="18"/>
        </w:rPr>
        <w:t>Aleatica</w:t>
      </w:r>
      <w:proofErr w:type="spellEnd"/>
      <w:r w:rsidRPr="00117CE7">
        <w:rPr>
          <w:i/>
          <w:iCs/>
          <w:color w:val="000000" w:themeColor="text1"/>
          <w:sz w:val="18"/>
          <w:szCs w:val="18"/>
        </w:rPr>
        <w:t xml:space="preserve"> is wholly owned </w:t>
      </w:r>
      <w:proofErr w:type="gramStart"/>
      <w:r w:rsidRPr="00117CE7">
        <w:rPr>
          <w:i/>
          <w:iCs/>
          <w:color w:val="000000" w:themeColor="text1"/>
          <w:sz w:val="18"/>
          <w:szCs w:val="18"/>
        </w:rPr>
        <w:t>by  IFM</w:t>
      </w:r>
      <w:proofErr w:type="gramEnd"/>
      <w:r w:rsidRPr="00117CE7">
        <w:rPr>
          <w:i/>
          <w:iCs/>
          <w:color w:val="000000" w:themeColor="text1"/>
          <w:sz w:val="18"/>
          <w:szCs w:val="18"/>
        </w:rPr>
        <w:t xml:space="preserve"> Global Infrastructure Fund, which is advised by IFM Investors, a global institutional fund with c. EUR 181 billion under management as of March 31, 2022</w:t>
      </w:r>
      <w:r>
        <w:rPr>
          <w:rFonts w:ascii="Verdana" w:hAnsi="Verdana"/>
          <w:color w:val="000000"/>
          <w:lang w:val="en-US"/>
        </w:rPr>
        <w:t>.</w:t>
      </w:r>
    </w:p>
    <w:p w14:paraId="3649C0E2" w14:textId="77777777" w:rsidR="008B6CD4" w:rsidRPr="00ED2EB0" w:rsidRDefault="008B6CD4" w:rsidP="008B6CD4">
      <w:pPr>
        <w:rPr>
          <w:rFonts w:cstheme="minorHAnsi"/>
          <w:b/>
          <w:color w:val="000000" w:themeColor="text1"/>
          <w:lang w:val="en-US"/>
        </w:rPr>
      </w:pPr>
    </w:p>
    <w:p w14:paraId="46795E64" w14:textId="77777777" w:rsidR="008B6CD4" w:rsidRPr="0080507F" w:rsidRDefault="008B6CD4" w:rsidP="008B6CD4">
      <w:pPr>
        <w:rPr>
          <w:rFonts w:cstheme="minorHAnsi"/>
          <w:b/>
          <w:color w:val="000000" w:themeColor="text1"/>
          <w:lang w:bidi="en-US"/>
        </w:rPr>
      </w:pPr>
      <w:r w:rsidRPr="0080507F">
        <w:rPr>
          <w:rFonts w:cstheme="minorHAnsi"/>
          <w:b/>
          <w:color w:val="000000" w:themeColor="text1"/>
          <w:lang w:bidi="en-US"/>
        </w:rPr>
        <w:t>ABB</w:t>
      </w:r>
    </w:p>
    <w:p w14:paraId="5E2BA1EB" w14:textId="77777777" w:rsidR="005A350B" w:rsidRDefault="005A350B" w:rsidP="005A350B">
      <w:pPr>
        <w:rPr>
          <w:rStyle w:val="Collegamentoipertestuale"/>
          <w:i/>
          <w:sz w:val="18"/>
          <w:szCs w:val="18"/>
          <w:lang w:bidi="en-US"/>
        </w:rPr>
      </w:pPr>
      <w:r>
        <w:rPr>
          <w:b/>
          <w:bCs/>
          <w:i/>
          <w:color w:val="000000" w:themeColor="text1"/>
          <w:sz w:val="18"/>
          <w:szCs w:val="18"/>
          <w:lang w:bidi="en-US"/>
        </w:rPr>
        <w:t>ABB</w:t>
      </w:r>
      <w:r>
        <w:rPr>
          <w:i/>
          <w:color w:val="000000" w:themeColor="text1"/>
          <w:sz w:val="18"/>
          <w:szCs w:val="18"/>
          <w:lang w:bidi="en-US"/>
        </w:rPr>
        <w:t xml:space="preserve"> (ABBN: SIX Swiss Ex) is a leading global technology company that energizes the transformation of society and industry to achieve a more productive, sustainable future. By connecting software to its electrification, robotics, automation and motion portfolio, ABB pushes the boundaries of technology to drive performance to new levels. With a history of excellence stretching back more than 130 years, ABB’s success is driven by about 105,000 talented employees in over 100 countries. </w:t>
      </w:r>
      <w:hyperlink r:id="rId7" w:history="1">
        <w:r>
          <w:rPr>
            <w:rStyle w:val="Collegamentoipertestuale"/>
            <w:i/>
            <w:sz w:val="18"/>
            <w:szCs w:val="18"/>
            <w:lang w:bidi="en-US"/>
          </w:rPr>
          <w:t>www.abb.com</w:t>
        </w:r>
      </w:hyperlink>
    </w:p>
    <w:p w14:paraId="4AEF8E82" w14:textId="77777777" w:rsidR="005A350B" w:rsidRDefault="005A350B" w:rsidP="005A350B">
      <w:pPr>
        <w:rPr>
          <w:rFonts w:cstheme="minorHAnsi"/>
          <w:iCs/>
          <w:color w:val="262626"/>
          <w:kern w:val="12"/>
          <w:sz w:val="12"/>
          <w:szCs w:val="12"/>
          <w:shd w:val="clear" w:color="auto" w:fill="FFFFFF"/>
          <w:lang w:val="en-US"/>
        </w:rPr>
      </w:pPr>
      <w:r>
        <w:rPr>
          <w:rFonts w:cstheme="minorHAnsi"/>
          <w:b/>
          <w:bCs/>
          <w:i/>
          <w:iCs/>
          <w:color w:val="262626"/>
          <w:spacing w:val="3"/>
          <w:sz w:val="18"/>
          <w:szCs w:val="18"/>
          <w:shd w:val="clear" w:color="auto" w:fill="FFFFFF"/>
          <w:lang w:val="en-US"/>
        </w:rPr>
        <w:t>ABB’s Electrification Business Area</w:t>
      </w:r>
      <w:r>
        <w:rPr>
          <w:rFonts w:cstheme="minorHAnsi"/>
          <w:i/>
          <w:iCs/>
          <w:color w:val="262626"/>
          <w:spacing w:val="3"/>
          <w:sz w:val="18"/>
          <w:szCs w:val="18"/>
          <w:shd w:val="clear" w:color="auto" w:fill="FFFFFF"/>
          <w:lang w:val="en-US"/>
        </w:rPr>
        <w:t xml:space="preserve"> is a global leader in electrical products and solutions, operating in more than 100 countries, with over 200 manufacturing sites. Our 50,000+ employees are dedicated to transforming how people live, connect and work by delivering safe, smart and sustainable electrification solutions. We are shaping the future trends of electrification, differentiating through technological and digital innovation while delivering an outstanding experience through operational excellence for our customers across utilities, industry, buildings, infrastructure and mobility. </w:t>
      </w:r>
      <w:hyperlink r:id="rId8" w:tgtFrame="_blank" w:history="1">
        <w:proofErr w:type="spellStart"/>
        <w:r>
          <w:rPr>
            <w:rStyle w:val="Collegamentoipertestuale"/>
            <w:rFonts w:cstheme="minorHAnsi"/>
            <w:i/>
            <w:iCs/>
            <w:color w:val="262626"/>
            <w:spacing w:val="3"/>
            <w:sz w:val="18"/>
            <w:szCs w:val="18"/>
            <w:shd w:val="clear" w:color="auto" w:fill="FFFFFF"/>
          </w:rPr>
          <w:t>go.abb</w:t>
        </w:r>
        <w:proofErr w:type="spellEnd"/>
        <w:r>
          <w:rPr>
            <w:rStyle w:val="Collegamentoipertestuale"/>
            <w:rFonts w:cstheme="minorHAnsi"/>
            <w:i/>
            <w:iCs/>
            <w:color w:val="262626"/>
            <w:spacing w:val="3"/>
            <w:sz w:val="18"/>
            <w:szCs w:val="18"/>
            <w:shd w:val="clear" w:color="auto" w:fill="FFFFFF"/>
          </w:rPr>
          <w:t>/electrification</w:t>
        </w:r>
      </w:hyperlink>
      <w:r>
        <w:rPr>
          <w:rFonts w:cstheme="minorHAnsi"/>
          <w:i/>
          <w:iCs/>
          <w:color w:val="262626"/>
          <w:kern w:val="12"/>
          <w:sz w:val="12"/>
          <w:szCs w:val="12"/>
          <w:shd w:val="clear" w:color="auto" w:fill="FFFFFF"/>
          <w:lang w:val="en-US"/>
        </w:rPr>
        <w:t> </w:t>
      </w:r>
    </w:p>
    <w:p w14:paraId="633AFEC5" w14:textId="77777777" w:rsidR="005A350B" w:rsidRDefault="005A350B" w:rsidP="005A350B">
      <w:pPr>
        <w:rPr>
          <w:rFonts w:cstheme="minorHAnsi"/>
          <w:b/>
          <w:color w:val="FF0000"/>
          <w:lang w:val="en-US"/>
        </w:rPr>
      </w:pPr>
    </w:p>
    <w:p w14:paraId="5F3D062A" w14:textId="77777777" w:rsidR="008B6CD4" w:rsidRPr="003A71D7" w:rsidRDefault="008B6CD4" w:rsidP="008B6CD4">
      <w:pPr>
        <w:rPr>
          <w:rFonts w:cstheme="minorHAnsi"/>
          <w:b/>
          <w:color w:val="FF0000"/>
        </w:rPr>
      </w:pPr>
    </w:p>
    <w:p w14:paraId="432250A0" w14:textId="77777777" w:rsidR="008B6CD4" w:rsidRPr="003A71D7" w:rsidRDefault="008B6CD4" w:rsidP="008B6CD4">
      <w:pPr>
        <w:rPr>
          <w:rFonts w:eastAsia="Times New Roman"/>
        </w:rPr>
      </w:pPr>
      <w:proofErr w:type="spellStart"/>
      <w:r w:rsidRPr="003A71D7">
        <w:rPr>
          <w:rFonts w:cstheme="minorHAnsi"/>
          <w:b/>
          <w:color w:val="000000" w:themeColor="text1"/>
          <w:lang w:bidi="en-US"/>
        </w:rPr>
        <w:t>Electreon</w:t>
      </w:r>
      <w:proofErr w:type="spellEnd"/>
      <w:r w:rsidRPr="003A71D7">
        <w:rPr>
          <w:rFonts w:cstheme="minorHAnsi"/>
          <w:b/>
          <w:color w:val="FF0000"/>
          <w:lang w:bidi="en-US"/>
        </w:rPr>
        <w:br/>
      </w:r>
      <w:proofErr w:type="spellStart"/>
      <w:r w:rsidRPr="003A71D7">
        <w:rPr>
          <w:i/>
          <w:color w:val="000000" w:themeColor="text1"/>
          <w:sz w:val="18"/>
          <w:szCs w:val="18"/>
          <w:lang w:bidi="en-US"/>
        </w:rPr>
        <w:t>ElectReon</w:t>
      </w:r>
      <w:proofErr w:type="spellEnd"/>
      <w:r w:rsidRPr="003A71D7">
        <w:rPr>
          <w:i/>
          <w:color w:val="000000" w:themeColor="text1"/>
          <w:sz w:val="18"/>
          <w:szCs w:val="18"/>
          <w:lang w:bidi="en-US"/>
        </w:rPr>
        <w:t xml:space="preserve"> is a global leader in wireless charging technology for a full range of Electric Vehicles (EVs) and has developed a range of solutions to support charging in any mode - parked, slow-moving and driving at speed. The company accelerates the world's transition to electric mobility by leveraging existing road infrastructure and its proprietary wireless charging technology to eliminate range anxiety, lower total costs of EV ownership and reduce battery capacity - making it one of the most environmentally sustainable, scalable and compelling charging solutions available today. For cities and fleet operators, </w:t>
      </w:r>
      <w:proofErr w:type="spellStart"/>
      <w:r w:rsidRPr="003A71D7">
        <w:rPr>
          <w:i/>
          <w:color w:val="000000" w:themeColor="text1"/>
          <w:sz w:val="18"/>
          <w:szCs w:val="18"/>
          <w:lang w:bidi="en-US"/>
        </w:rPr>
        <w:t>ElectReon</w:t>
      </w:r>
      <w:proofErr w:type="spellEnd"/>
      <w:r w:rsidRPr="003A71D7">
        <w:rPr>
          <w:i/>
          <w:color w:val="000000" w:themeColor="text1"/>
          <w:sz w:val="18"/>
          <w:szCs w:val="18"/>
          <w:lang w:bidi="en-US"/>
        </w:rPr>
        <w:t xml:space="preserve"> offers a shared, </w:t>
      </w:r>
      <w:r w:rsidRPr="003A71D7">
        <w:rPr>
          <w:i/>
          <w:color w:val="000000" w:themeColor="text1"/>
          <w:sz w:val="18"/>
          <w:szCs w:val="18"/>
          <w:lang w:bidi="en-US"/>
        </w:rPr>
        <w:lastRenderedPageBreak/>
        <w:t>invisible "Charging as a Service" platform enabling cost effective electrification of public, commercial and autonomous fleets with minimal batteries and smooth and continuous operation.</w:t>
      </w:r>
    </w:p>
    <w:p w14:paraId="167BDC06" w14:textId="77777777" w:rsidR="008B6CD4" w:rsidRPr="003A71D7" w:rsidRDefault="008B6CD4" w:rsidP="008B6CD4">
      <w:pPr>
        <w:rPr>
          <w:rFonts w:cstheme="minorHAnsi"/>
          <w:b/>
          <w:color w:val="FF0000"/>
        </w:rPr>
      </w:pPr>
    </w:p>
    <w:p w14:paraId="28B49A1D" w14:textId="77777777" w:rsidR="008B6CD4" w:rsidRPr="003A71D7" w:rsidRDefault="008B6CD4" w:rsidP="008B6CD4">
      <w:pPr>
        <w:rPr>
          <w:rFonts w:cstheme="minorHAnsi"/>
          <w:b/>
          <w:color w:val="000000" w:themeColor="text1"/>
        </w:rPr>
      </w:pPr>
    </w:p>
    <w:p w14:paraId="33890C66" w14:textId="77777777" w:rsidR="008B6CD4" w:rsidRPr="003A71D7" w:rsidRDefault="008B6CD4" w:rsidP="008B6CD4">
      <w:pPr>
        <w:rPr>
          <w:rFonts w:cstheme="minorHAnsi"/>
          <w:b/>
          <w:color w:val="000000" w:themeColor="text1"/>
        </w:rPr>
      </w:pPr>
      <w:r w:rsidRPr="003A71D7">
        <w:rPr>
          <w:rFonts w:cstheme="minorHAnsi"/>
          <w:b/>
          <w:color w:val="000000" w:themeColor="text1"/>
          <w:lang w:bidi="en-US"/>
        </w:rPr>
        <w:t>FIAMM</w:t>
      </w:r>
    </w:p>
    <w:p w14:paraId="17C5F429" w14:textId="239C7310" w:rsidR="00E73FC2" w:rsidRPr="00AA13D3" w:rsidRDefault="008B6CD4" w:rsidP="008B6CD4">
      <w:pPr>
        <w:rPr>
          <w:i/>
          <w:iCs/>
          <w:color w:val="000000" w:themeColor="text1"/>
          <w:sz w:val="18"/>
          <w:szCs w:val="18"/>
        </w:rPr>
      </w:pPr>
      <w:r w:rsidRPr="003A71D7">
        <w:rPr>
          <w:i/>
          <w:color w:val="000000" w:themeColor="text1"/>
          <w:sz w:val="18"/>
          <w:szCs w:val="18"/>
          <w:lang w:bidi="en-US"/>
        </w:rPr>
        <w:t xml:space="preserve">FIAMM Energy Technology is a multinational company engaged in the production and distribution of batteries for automotive and industrial use. It was established following the separation of the automotive and industrial lead-acid battery business from the FIAMM Group. In order to be close to its customers' needs, FIAMM Energy Technology has numerous sales and technical offices (including Italy, Germany, Great Britain, Slovakia, France, Spain, Dubai, USA, Singapore, Malaysia and China) and a widespread network of importers and distributors, and operates with a staff of one thousand people. For more information on FIAMM, please visit: </w:t>
      </w:r>
      <w:hyperlink r:id="rId9" w:history="1">
        <w:r w:rsidRPr="003A71D7">
          <w:rPr>
            <w:rStyle w:val="Collegamentoipertestuale"/>
            <w:i/>
            <w:color w:val="000000" w:themeColor="text1"/>
            <w:sz w:val="18"/>
            <w:szCs w:val="18"/>
            <w:lang w:bidi="en-US"/>
          </w:rPr>
          <w:t>www.fiamm.com</w:t>
        </w:r>
      </w:hyperlink>
    </w:p>
    <w:p w14:paraId="181E3F7D" w14:textId="77777777" w:rsidR="00E73FC2" w:rsidRDefault="00E73FC2" w:rsidP="008B6CD4">
      <w:pPr>
        <w:rPr>
          <w:rFonts w:cstheme="minorHAnsi"/>
          <w:b/>
          <w:color w:val="000000" w:themeColor="text1"/>
          <w:lang w:bidi="en-US"/>
        </w:rPr>
      </w:pPr>
    </w:p>
    <w:p w14:paraId="5801B097" w14:textId="2034794D" w:rsidR="008B6CD4" w:rsidRPr="003A71D7" w:rsidRDefault="008B6CD4" w:rsidP="008B6CD4">
      <w:pPr>
        <w:rPr>
          <w:rFonts w:cstheme="minorHAnsi"/>
          <w:b/>
          <w:color w:val="000000" w:themeColor="text1"/>
        </w:rPr>
      </w:pPr>
      <w:r w:rsidRPr="003A71D7">
        <w:rPr>
          <w:rFonts w:cstheme="minorHAnsi"/>
          <w:b/>
          <w:color w:val="000000" w:themeColor="text1"/>
          <w:lang w:bidi="en-US"/>
        </w:rPr>
        <w:t>IVECO</w:t>
      </w:r>
    </w:p>
    <w:p w14:paraId="266CA713" w14:textId="77777777" w:rsidR="0084499E" w:rsidRDefault="0084499E" w:rsidP="0084499E">
      <w:pPr>
        <w:rPr>
          <w:i/>
          <w:color w:val="000000" w:themeColor="text1"/>
          <w:sz w:val="18"/>
          <w:szCs w:val="18"/>
          <w:lang w:bidi="en-US"/>
        </w:rPr>
      </w:pPr>
      <w:r>
        <w:rPr>
          <w:i/>
          <w:color w:val="000000" w:themeColor="text1"/>
          <w:sz w:val="18"/>
          <w:szCs w:val="18"/>
          <w:lang w:bidi="en-US"/>
        </w:rPr>
        <w:t>IVECO is a brand of Iveco Group N.V. (MI: IVG). IVECO designs, manufactures and markets a wide range of light, medium and heavy commercial vehicles, off-road trucks, and vehicles for applications such as off-road missions.</w:t>
      </w:r>
    </w:p>
    <w:p w14:paraId="315246AA" w14:textId="77777777" w:rsidR="0084499E" w:rsidRDefault="0084499E" w:rsidP="0084499E">
      <w:pPr>
        <w:rPr>
          <w:i/>
          <w:color w:val="000000" w:themeColor="text1"/>
          <w:sz w:val="18"/>
          <w:szCs w:val="18"/>
          <w:lang w:bidi="en-US"/>
        </w:rPr>
      </w:pPr>
      <w:r>
        <w:rPr>
          <w:i/>
          <w:color w:val="000000" w:themeColor="text1"/>
          <w:sz w:val="18"/>
          <w:szCs w:val="18"/>
          <w:lang w:bidi="en-US"/>
        </w:rPr>
        <w:t xml:space="preserve">The brand’s wide range of products include the Daily, a vehicle that covers the 3.3 – </w:t>
      </w:r>
      <w:proofErr w:type="gramStart"/>
      <w:r>
        <w:rPr>
          <w:i/>
          <w:color w:val="000000" w:themeColor="text1"/>
          <w:sz w:val="18"/>
          <w:szCs w:val="18"/>
          <w:lang w:bidi="en-US"/>
        </w:rPr>
        <w:t>7.2 ton</w:t>
      </w:r>
      <w:proofErr w:type="gramEnd"/>
      <w:r>
        <w:rPr>
          <w:i/>
          <w:color w:val="000000" w:themeColor="text1"/>
          <w:sz w:val="18"/>
          <w:szCs w:val="18"/>
          <w:lang w:bidi="en-US"/>
        </w:rPr>
        <w:t xml:space="preserve"> vehicle weight segment, the </w:t>
      </w:r>
      <w:proofErr w:type="spellStart"/>
      <w:r>
        <w:rPr>
          <w:i/>
          <w:color w:val="000000" w:themeColor="text1"/>
          <w:sz w:val="18"/>
          <w:szCs w:val="18"/>
          <w:lang w:bidi="en-US"/>
        </w:rPr>
        <w:t>Eurocargo</w:t>
      </w:r>
      <w:proofErr w:type="spellEnd"/>
      <w:r>
        <w:rPr>
          <w:i/>
          <w:color w:val="000000" w:themeColor="text1"/>
          <w:sz w:val="18"/>
          <w:szCs w:val="18"/>
          <w:lang w:bidi="en-US"/>
        </w:rPr>
        <w:t xml:space="preserve"> from 6 – 19 tons and, in the heavy segment above 16 tons, the IVECO WAY range with the on-road IVECO S-WAY, the off-road IVECO T-WAY and the IVECO X-WAY for light off-road missions. In addition, the IVECO Astra brand builds off-road trucks, rigid and articulated dumpers as well as special vehicles.</w:t>
      </w:r>
    </w:p>
    <w:p w14:paraId="3C6DBB87" w14:textId="77777777" w:rsidR="0084499E" w:rsidRDefault="0084499E" w:rsidP="0084499E">
      <w:pPr>
        <w:rPr>
          <w:i/>
          <w:color w:val="000000" w:themeColor="text1"/>
          <w:sz w:val="18"/>
          <w:szCs w:val="18"/>
          <w:lang w:bidi="en-US"/>
        </w:rPr>
      </w:pPr>
      <w:r>
        <w:rPr>
          <w:i/>
          <w:color w:val="000000" w:themeColor="text1"/>
          <w:sz w:val="18"/>
          <w:szCs w:val="18"/>
          <w:lang w:bidi="en-US"/>
        </w:rPr>
        <w:t>IVECO employs close to 21,000 individuals globally. It manages production sites in 7 countries throughout Europe, Asia, Africa, Oceania and Latin America where it produces vehicles featuring the latest advanced technologies. 4,200 sales and service outlets in over 160 countries guarantee technical support wherever an IVECO vehicle is at work.</w:t>
      </w:r>
    </w:p>
    <w:p w14:paraId="047E7DE6" w14:textId="58C006BA" w:rsidR="00295D24" w:rsidRPr="0084499E" w:rsidRDefault="0084499E" w:rsidP="0084499E">
      <w:pPr>
        <w:rPr>
          <w:i/>
          <w:color w:val="000000" w:themeColor="text1"/>
          <w:sz w:val="18"/>
          <w:szCs w:val="18"/>
          <w:lang w:bidi="en-US"/>
        </w:rPr>
      </w:pPr>
      <w:r>
        <w:rPr>
          <w:i/>
          <w:color w:val="000000" w:themeColor="text1"/>
          <w:sz w:val="18"/>
          <w:szCs w:val="18"/>
          <w:lang w:bidi="en-US"/>
        </w:rPr>
        <w:t>For further information about IVECO: </w:t>
      </w:r>
      <w:hyperlink r:id="rId10" w:history="1">
        <w:r w:rsidRPr="009C4007">
          <w:rPr>
            <w:i/>
            <w:color w:val="000000" w:themeColor="text1"/>
            <w:sz w:val="18"/>
            <w:szCs w:val="18"/>
            <w:lang w:bidi="en-US"/>
          </w:rPr>
          <w:t>www.iveco.com</w:t>
        </w:r>
      </w:hyperlink>
    </w:p>
    <w:p w14:paraId="663B143F" w14:textId="77777777" w:rsidR="008B6CD4" w:rsidRPr="009C4007" w:rsidRDefault="008B6CD4" w:rsidP="008B6CD4">
      <w:pPr>
        <w:rPr>
          <w:i/>
          <w:color w:val="000000" w:themeColor="text1"/>
          <w:sz w:val="18"/>
          <w:szCs w:val="18"/>
          <w:lang w:bidi="en-US"/>
        </w:rPr>
      </w:pPr>
    </w:p>
    <w:p w14:paraId="03848FB4" w14:textId="77777777" w:rsidR="008B6CD4" w:rsidRPr="003A71D7" w:rsidRDefault="008B6CD4" w:rsidP="008B6CD4">
      <w:pPr>
        <w:rPr>
          <w:rFonts w:cstheme="minorHAnsi"/>
          <w:b/>
          <w:color w:val="000000" w:themeColor="text1"/>
        </w:rPr>
      </w:pPr>
      <w:r w:rsidRPr="003A71D7">
        <w:rPr>
          <w:rFonts w:cstheme="minorHAnsi"/>
          <w:b/>
          <w:color w:val="000000" w:themeColor="text1"/>
          <w:lang w:bidi="en-US"/>
        </w:rPr>
        <w:t>IVECO BUS</w:t>
      </w:r>
    </w:p>
    <w:p w14:paraId="3F4C1DC0" w14:textId="77777777" w:rsidR="00D302D8" w:rsidRPr="00295D24" w:rsidRDefault="00D302D8" w:rsidP="00D302D8">
      <w:pPr>
        <w:jc w:val="both"/>
        <w:rPr>
          <w:i/>
          <w:color w:val="000000" w:themeColor="text1"/>
          <w:sz w:val="18"/>
          <w:szCs w:val="18"/>
          <w:lang w:bidi="en-US"/>
        </w:rPr>
      </w:pPr>
      <w:r w:rsidRPr="00295D24">
        <w:rPr>
          <w:i/>
          <w:color w:val="000000" w:themeColor="text1"/>
          <w:sz w:val="18"/>
          <w:szCs w:val="18"/>
          <w:lang w:bidi="en-US"/>
        </w:rPr>
        <w:t>IVECO BUS is a brand of Iveco Group N.V.</w:t>
      </w:r>
      <w:r>
        <w:rPr>
          <w:i/>
          <w:color w:val="000000" w:themeColor="text1"/>
          <w:sz w:val="18"/>
          <w:szCs w:val="18"/>
          <w:lang w:bidi="en-US"/>
        </w:rPr>
        <w:t xml:space="preserve"> </w:t>
      </w:r>
      <w:r w:rsidRPr="00063E6E">
        <w:rPr>
          <w:rFonts w:cstheme="minorHAnsi"/>
          <w:i/>
          <w:iCs/>
          <w:color w:val="000000" w:themeColor="text1"/>
          <w:sz w:val="18"/>
          <w:szCs w:val="18"/>
          <w:lang w:val="en-US"/>
        </w:rPr>
        <w:t>(MI: IVG)</w:t>
      </w:r>
    </w:p>
    <w:p w14:paraId="661E2717" w14:textId="77777777" w:rsidR="00D302D8" w:rsidRPr="00295D24" w:rsidRDefault="00D302D8" w:rsidP="00D302D8">
      <w:pPr>
        <w:jc w:val="both"/>
        <w:rPr>
          <w:i/>
          <w:color w:val="000000" w:themeColor="text1"/>
          <w:sz w:val="18"/>
          <w:szCs w:val="18"/>
          <w:lang w:bidi="en-US"/>
        </w:rPr>
      </w:pPr>
      <w:r w:rsidRPr="00295D24">
        <w:rPr>
          <w:i/>
          <w:color w:val="000000" w:themeColor="text1"/>
          <w:sz w:val="18"/>
          <w:szCs w:val="18"/>
          <w:lang w:bidi="en-US"/>
        </w:rPr>
        <w:t xml:space="preserve">A major player in the field of public transport, and among the leading bus and coach manufacturers in Europe, IVECO BUS designs, manufactures and markets a broad range of vehicles that meets all the needs of public and private operators: </w:t>
      </w:r>
    </w:p>
    <w:p w14:paraId="2DCE7D1E" w14:textId="77777777" w:rsidR="00D302D8" w:rsidRPr="00295D24" w:rsidRDefault="00D302D8" w:rsidP="00D302D8">
      <w:pPr>
        <w:jc w:val="both"/>
        <w:rPr>
          <w:i/>
          <w:color w:val="000000" w:themeColor="text1"/>
          <w:sz w:val="18"/>
          <w:szCs w:val="18"/>
          <w:lang w:bidi="en-US"/>
        </w:rPr>
      </w:pPr>
      <w:r w:rsidRPr="00295D24">
        <w:rPr>
          <w:i/>
          <w:color w:val="000000" w:themeColor="text1"/>
          <w:sz w:val="18"/>
          <w:szCs w:val="18"/>
          <w:lang w:bidi="en-US"/>
        </w:rPr>
        <w:t>- school, intercity and tourism coaches;</w:t>
      </w:r>
    </w:p>
    <w:p w14:paraId="65A2A09E" w14:textId="77777777" w:rsidR="00D302D8" w:rsidRPr="00295D24" w:rsidRDefault="00D302D8" w:rsidP="00D302D8">
      <w:pPr>
        <w:jc w:val="both"/>
        <w:rPr>
          <w:i/>
          <w:color w:val="000000" w:themeColor="text1"/>
          <w:sz w:val="18"/>
          <w:szCs w:val="18"/>
          <w:lang w:bidi="en-US"/>
        </w:rPr>
      </w:pPr>
      <w:r w:rsidRPr="00295D24">
        <w:rPr>
          <w:i/>
          <w:color w:val="000000" w:themeColor="text1"/>
          <w:sz w:val="18"/>
          <w:szCs w:val="18"/>
          <w:lang w:bidi="en-US"/>
        </w:rPr>
        <w:t xml:space="preserve">- standard and articulated city buses, including BRT dedicated versions; city </w:t>
      </w:r>
      <w:proofErr w:type="spellStart"/>
      <w:r w:rsidRPr="00295D24">
        <w:rPr>
          <w:i/>
          <w:color w:val="000000" w:themeColor="text1"/>
          <w:sz w:val="18"/>
          <w:szCs w:val="18"/>
          <w:lang w:bidi="en-US"/>
        </w:rPr>
        <w:t>midibuses</w:t>
      </w:r>
      <w:proofErr w:type="spellEnd"/>
    </w:p>
    <w:p w14:paraId="2AF8BA7F" w14:textId="77777777" w:rsidR="00D302D8" w:rsidRPr="00295D24" w:rsidRDefault="00D302D8" w:rsidP="00D302D8">
      <w:pPr>
        <w:jc w:val="both"/>
        <w:rPr>
          <w:i/>
          <w:color w:val="000000" w:themeColor="text1"/>
          <w:sz w:val="18"/>
          <w:szCs w:val="18"/>
          <w:lang w:bidi="en-US"/>
        </w:rPr>
      </w:pPr>
      <w:r w:rsidRPr="00295D24">
        <w:rPr>
          <w:i/>
          <w:color w:val="000000" w:themeColor="text1"/>
          <w:sz w:val="18"/>
          <w:szCs w:val="18"/>
          <w:lang w:bidi="en-US"/>
        </w:rPr>
        <w:t>- minibuses for all passenger transport missions.</w:t>
      </w:r>
    </w:p>
    <w:p w14:paraId="23175F99" w14:textId="77777777" w:rsidR="00D302D8" w:rsidRPr="00295D24" w:rsidRDefault="00D302D8" w:rsidP="00D302D8">
      <w:pPr>
        <w:jc w:val="both"/>
        <w:rPr>
          <w:i/>
          <w:color w:val="000000" w:themeColor="text1"/>
          <w:sz w:val="18"/>
          <w:szCs w:val="18"/>
          <w:lang w:bidi="en-US"/>
        </w:rPr>
      </w:pPr>
      <w:r w:rsidRPr="00295D24">
        <w:rPr>
          <w:i/>
          <w:color w:val="000000" w:themeColor="text1"/>
          <w:sz w:val="18"/>
          <w:szCs w:val="18"/>
          <w:lang w:bidi="en-US"/>
        </w:rPr>
        <w:t>IVECO BUS benefits from a strong expertise in alternative energies vehicles and is now capable of offering a complete range running on compressed natural gas – fully compatible with biomethane – and in the electromobility field, to suit every kind of transport need. Thus, IVECO BUS positions itself as a reference partner to face the numerous challenges of sustainable mobility.</w:t>
      </w:r>
    </w:p>
    <w:p w14:paraId="52BB32AB" w14:textId="77777777" w:rsidR="00D302D8" w:rsidRPr="00295D24" w:rsidRDefault="00D302D8" w:rsidP="00D302D8">
      <w:pPr>
        <w:jc w:val="both"/>
        <w:rPr>
          <w:i/>
          <w:color w:val="000000" w:themeColor="text1"/>
          <w:sz w:val="18"/>
          <w:szCs w:val="18"/>
          <w:lang w:bidi="en-US"/>
        </w:rPr>
      </w:pPr>
      <w:r w:rsidRPr="00295D24">
        <w:rPr>
          <w:i/>
          <w:color w:val="000000" w:themeColor="text1"/>
          <w:sz w:val="18"/>
          <w:szCs w:val="18"/>
          <w:lang w:bidi="en-US"/>
        </w:rPr>
        <w:t xml:space="preserve">IVECO BUS employs over 6,000 people across four production units, in </w:t>
      </w:r>
      <w:proofErr w:type="spellStart"/>
      <w:r w:rsidRPr="00295D24">
        <w:rPr>
          <w:i/>
          <w:color w:val="000000" w:themeColor="text1"/>
          <w:sz w:val="18"/>
          <w:szCs w:val="18"/>
          <w:lang w:bidi="en-US"/>
        </w:rPr>
        <w:t>Annonay</w:t>
      </w:r>
      <w:proofErr w:type="spellEnd"/>
      <w:r w:rsidRPr="00295D24">
        <w:rPr>
          <w:i/>
          <w:color w:val="000000" w:themeColor="text1"/>
          <w:sz w:val="18"/>
          <w:szCs w:val="18"/>
          <w:lang w:bidi="en-US"/>
        </w:rPr>
        <w:t xml:space="preserve">, France, </w:t>
      </w:r>
      <w:proofErr w:type="spellStart"/>
      <w:r w:rsidRPr="00295D24">
        <w:rPr>
          <w:i/>
          <w:color w:val="000000" w:themeColor="text1"/>
          <w:sz w:val="18"/>
          <w:szCs w:val="18"/>
          <w:lang w:bidi="en-US"/>
        </w:rPr>
        <w:t>Vysoké</w:t>
      </w:r>
      <w:proofErr w:type="spellEnd"/>
      <w:r w:rsidRPr="00295D24">
        <w:rPr>
          <w:i/>
          <w:color w:val="000000" w:themeColor="text1"/>
          <w:sz w:val="18"/>
          <w:szCs w:val="18"/>
          <w:lang w:bidi="en-US"/>
        </w:rPr>
        <w:t xml:space="preserve"> </w:t>
      </w:r>
      <w:proofErr w:type="spellStart"/>
      <w:r w:rsidRPr="00295D24">
        <w:rPr>
          <w:i/>
          <w:color w:val="000000" w:themeColor="text1"/>
          <w:sz w:val="18"/>
          <w:szCs w:val="18"/>
          <w:lang w:bidi="en-US"/>
        </w:rPr>
        <w:t>Myto</w:t>
      </w:r>
      <w:proofErr w:type="spellEnd"/>
      <w:r w:rsidRPr="00295D24">
        <w:rPr>
          <w:i/>
          <w:color w:val="000000" w:themeColor="text1"/>
          <w:sz w:val="18"/>
          <w:szCs w:val="18"/>
          <w:lang w:bidi="en-US"/>
        </w:rPr>
        <w:t xml:space="preserve">, Czech Republic, Brescia, Italy and in </w:t>
      </w:r>
      <w:proofErr w:type="spellStart"/>
      <w:r w:rsidRPr="00295D24">
        <w:rPr>
          <w:i/>
          <w:color w:val="000000" w:themeColor="text1"/>
          <w:sz w:val="18"/>
          <w:szCs w:val="18"/>
          <w:lang w:bidi="en-US"/>
        </w:rPr>
        <w:t>Rorthais</w:t>
      </w:r>
      <w:proofErr w:type="spellEnd"/>
      <w:r w:rsidRPr="00295D24">
        <w:rPr>
          <w:i/>
          <w:color w:val="000000" w:themeColor="text1"/>
          <w:sz w:val="18"/>
          <w:szCs w:val="18"/>
          <w:lang w:bidi="en-US"/>
        </w:rPr>
        <w:t xml:space="preserve">, France with its electromobility </w:t>
      </w:r>
      <w:proofErr w:type="spellStart"/>
      <w:r w:rsidRPr="00295D24">
        <w:rPr>
          <w:i/>
          <w:color w:val="000000" w:themeColor="text1"/>
          <w:sz w:val="18"/>
          <w:szCs w:val="18"/>
          <w:lang w:bidi="en-US"/>
        </w:rPr>
        <w:t>center</w:t>
      </w:r>
      <w:proofErr w:type="spellEnd"/>
      <w:r w:rsidRPr="00295D24">
        <w:rPr>
          <w:i/>
          <w:color w:val="000000" w:themeColor="text1"/>
          <w:sz w:val="18"/>
          <w:szCs w:val="18"/>
          <w:lang w:bidi="en-US"/>
        </w:rPr>
        <w:t xml:space="preserve"> of excellence.</w:t>
      </w:r>
    </w:p>
    <w:p w14:paraId="7293ABE6" w14:textId="77777777" w:rsidR="00D302D8" w:rsidRPr="00295D24" w:rsidRDefault="00D302D8" w:rsidP="00D302D8">
      <w:pPr>
        <w:jc w:val="both"/>
        <w:rPr>
          <w:i/>
          <w:color w:val="000000" w:themeColor="text1"/>
          <w:sz w:val="18"/>
          <w:szCs w:val="18"/>
          <w:lang w:bidi="en-US"/>
        </w:rPr>
      </w:pPr>
      <w:r w:rsidRPr="00295D24">
        <w:rPr>
          <w:i/>
          <w:color w:val="000000" w:themeColor="text1"/>
          <w:sz w:val="18"/>
          <w:szCs w:val="18"/>
          <w:lang w:bidi="en-US"/>
        </w:rPr>
        <w:t>The extensive IVECO BUS and IVECO service network guarantees assistance around the world wherever an Iveco Bus vehicle is at work.</w:t>
      </w:r>
    </w:p>
    <w:p w14:paraId="26369855" w14:textId="77777777" w:rsidR="00D302D8" w:rsidRDefault="00D302D8" w:rsidP="00D302D8">
      <w:pPr>
        <w:jc w:val="both"/>
        <w:rPr>
          <w:i/>
          <w:color w:val="000000" w:themeColor="text1"/>
          <w:sz w:val="18"/>
          <w:szCs w:val="18"/>
          <w:lang w:bidi="en-US"/>
        </w:rPr>
      </w:pPr>
      <w:r w:rsidRPr="00295D24">
        <w:rPr>
          <w:i/>
          <w:color w:val="000000" w:themeColor="text1"/>
          <w:sz w:val="18"/>
          <w:szCs w:val="18"/>
          <w:lang w:bidi="en-US"/>
        </w:rPr>
        <w:t xml:space="preserve">For further information about IVECO BUS: </w:t>
      </w:r>
      <w:hyperlink r:id="rId11" w:history="1">
        <w:r w:rsidRPr="00295D24">
          <w:rPr>
            <w:i/>
            <w:sz w:val="18"/>
            <w:szCs w:val="18"/>
          </w:rPr>
          <w:t>www.ivecobus.com</w:t>
        </w:r>
      </w:hyperlink>
    </w:p>
    <w:p w14:paraId="23567BA8" w14:textId="77777777" w:rsidR="008B6CD4" w:rsidRPr="00295D24" w:rsidRDefault="008B6CD4" w:rsidP="00295D24">
      <w:pPr>
        <w:jc w:val="both"/>
        <w:rPr>
          <w:i/>
          <w:color w:val="000000" w:themeColor="text1"/>
          <w:sz w:val="18"/>
          <w:szCs w:val="18"/>
          <w:lang w:bidi="en-US"/>
        </w:rPr>
      </w:pPr>
    </w:p>
    <w:p w14:paraId="7F7F5AD5" w14:textId="77777777" w:rsidR="00D34E29" w:rsidRPr="00D34E29" w:rsidRDefault="00D34E29" w:rsidP="00D34E29">
      <w:pPr>
        <w:rPr>
          <w:rFonts w:cstheme="minorHAnsi"/>
          <w:b/>
          <w:color w:val="000000" w:themeColor="text1"/>
          <w:lang w:bidi="en-US"/>
        </w:rPr>
      </w:pPr>
      <w:r w:rsidRPr="00D34E29">
        <w:rPr>
          <w:rFonts w:cstheme="minorHAnsi"/>
          <w:b/>
          <w:color w:val="000000" w:themeColor="text1"/>
          <w:lang w:bidi="en-US"/>
        </w:rPr>
        <w:t>Mapei</w:t>
      </w:r>
    </w:p>
    <w:p w14:paraId="7EE81E27" w14:textId="62AF4180" w:rsidR="008B6CD4" w:rsidRPr="00D34E29" w:rsidRDefault="00D34E29" w:rsidP="00D34E29">
      <w:pPr>
        <w:jc w:val="both"/>
        <w:rPr>
          <w:i/>
          <w:color w:val="000000" w:themeColor="text1"/>
          <w:sz w:val="18"/>
          <w:szCs w:val="18"/>
          <w:lang w:bidi="en-US"/>
        </w:rPr>
      </w:pPr>
      <w:r w:rsidRPr="00D34E29">
        <w:rPr>
          <w:i/>
          <w:color w:val="000000" w:themeColor="text1"/>
          <w:sz w:val="18"/>
          <w:szCs w:val="18"/>
          <w:lang w:bidi="en-US"/>
        </w:rPr>
        <w:t xml:space="preserve">Founded in 1937 in Milan, Mapei is one of the world’s leading producers of chemical products for use in the building industry and has taken part in the construction of the most important architectural works and infrastructure projects at a global level. With 91 subsidiaries located in 57 countries and 84 production facilities operating in 35 countries, the Group has around 11.000 employees around the world. In 2020, Gruppo Mapei registered a consolidated turnover of 2.8 billion Euros. The foundations for the success of the company are specialisation, internationalisation, research &amp; development and sustainability. </w:t>
      </w:r>
      <w:hyperlink r:id="rId12" w:history="1">
        <w:r w:rsidRPr="00D34E29">
          <w:rPr>
            <w:color w:val="000000" w:themeColor="text1"/>
            <w:lang w:bidi="en-US"/>
          </w:rPr>
          <w:t>www.mapei.com</w:t>
        </w:r>
      </w:hyperlink>
    </w:p>
    <w:p w14:paraId="7870C495" w14:textId="77777777" w:rsidR="00D34E29" w:rsidRPr="003A71D7" w:rsidRDefault="00D34E29" w:rsidP="00D34E29">
      <w:pPr>
        <w:jc w:val="both"/>
        <w:rPr>
          <w:rFonts w:cstheme="minorHAnsi"/>
          <w:b/>
          <w:color w:val="FF0000"/>
        </w:rPr>
      </w:pPr>
    </w:p>
    <w:p w14:paraId="29D9AF29" w14:textId="77777777" w:rsidR="008B6CD4" w:rsidRPr="003A71D7" w:rsidRDefault="008B6CD4" w:rsidP="008B6CD4">
      <w:pPr>
        <w:jc w:val="both"/>
        <w:rPr>
          <w:rFonts w:cstheme="minorHAnsi"/>
          <w:b/>
        </w:rPr>
      </w:pPr>
      <w:proofErr w:type="spellStart"/>
      <w:r w:rsidRPr="003A71D7">
        <w:rPr>
          <w:rFonts w:cstheme="minorHAnsi"/>
          <w:b/>
        </w:rPr>
        <w:t>Politecnico</w:t>
      </w:r>
      <w:proofErr w:type="spellEnd"/>
      <w:r w:rsidRPr="003A71D7">
        <w:rPr>
          <w:rFonts w:cstheme="minorHAnsi"/>
          <w:b/>
        </w:rPr>
        <w:t xml:space="preserve"> di Milano</w:t>
      </w:r>
    </w:p>
    <w:p w14:paraId="1F218E70" w14:textId="77777777" w:rsidR="008B6CD4" w:rsidRPr="003A71D7" w:rsidRDefault="008B6CD4" w:rsidP="008B6CD4">
      <w:pPr>
        <w:jc w:val="both"/>
        <w:rPr>
          <w:i/>
          <w:iCs/>
          <w:color w:val="000000" w:themeColor="text1"/>
          <w:sz w:val="18"/>
          <w:szCs w:val="18"/>
        </w:rPr>
      </w:pPr>
      <w:r w:rsidRPr="003A71D7">
        <w:rPr>
          <w:i/>
          <w:iCs/>
          <w:color w:val="000000" w:themeColor="text1"/>
          <w:sz w:val="18"/>
          <w:szCs w:val="18"/>
        </w:rPr>
        <w:t xml:space="preserve">The </w:t>
      </w:r>
      <w:proofErr w:type="spellStart"/>
      <w:r w:rsidRPr="003A71D7">
        <w:rPr>
          <w:i/>
          <w:iCs/>
          <w:color w:val="000000" w:themeColor="text1"/>
          <w:sz w:val="18"/>
          <w:szCs w:val="18"/>
        </w:rPr>
        <w:t>Politecnico</w:t>
      </w:r>
      <w:proofErr w:type="spellEnd"/>
      <w:r w:rsidRPr="003A71D7">
        <w:rPr>
          <w:i/>
          <w:iCs/>
          <w:color w:val="000000" w:themeColor="text1"/>
          <w:sz w:val="18"/>
          <w:szCs w:val="18"/>
        </w:rPr>
        <w:t xml:space="preserve"> </w:t>
      </w:r>
      <w:proofErr w:type="spellStart"/>
      <w:r w:rsidRPr="003A71D7">
        <w:rPr>
          <w:i/>
          <w:iCs/>
          <w:color w:val="000000" w:themeColor="text1"/>
          <w:sz w:val="18"/>
          <w:szCs w:val="18"/>
        </w:rPr>
        <w:t>s</w:t>
      </w:r>
      <w:proofErr w:type="spellEnd"/>
      <w:r w:rsidRPr="003A71D7">
        <w:rPr>
          <w:i/>
          <w:iCs/>
          <w:color w:val="000000" w:themeColor="text1"/>
          <w:sz w:val="18"/>
          <w:szCs w:val="18"/>
        </w:rPr>
        <w:t xml:space="preserve"> a scientific-technological university that prepares engineers, architects and designers. The University has always focused on the quality and innovation of its teaching and research, developing a fruitful relationship with the world of business and manufacturing by means of experimental research and technological transfer. Increasingly linked to didactics, research is a priority commitment that allows the </w:t>
      </w:r>
      <w:proofErr w:type="spellStart"/>
      <w:r w:rsidRPr="003A71D7">
        <w:rPr>
          <w:i/>
          <w:iCs/>
          <w:color w:val="000000" w:themeColor="text1"/>
          <w:sz w:val="18"/>
          <w:szCs w:val="18"/>
        </w:rPr>
        <w:t>Politecnico</w:t>
      </w:r>
      <w:proofErr w:type="spellEnd"/>
      <w:r w:rsidRPr="003A71D7">
        <w:rPr>
          <w:i/>
          <w:iCs/>
          <w:color w:val="000000" w:themeColor="text1"/>
          <w:sz w:val="18"/>
          <w:szCs w:val="18"/>
        </w:rPr>
        <w:t xml:space="preserve"> di Milano to achieve high quality results at an international level and to ensure dialogue between the university and the world of business. Research also constitutes a path parallel to that of cooperation and alliances with the industrial system.</w:t>
      </w:r>
    </w:p>
    <w:p w14:paraId="656230A8" w14:textId="77777777" w:rsidR="008B6CD4" w:rsidRPr="003A71D7" w:rsidRDefault="008B6CD4" w:rsidP="008B6CD4">
      <w:pPr>
        <w:jc w:val="both"/>
        <w:rPr>
          <w:i/>
          <w:iCs/>
          <w:color w:val="000000" w:themeColor="text1"/>
          <w:sz w:val="18"/>
          <w:szCs w:val="18"/>
        </w:rPr>
      </w:pPr>
      <w:r w:rsidRPr="003A71D7">
        <w:rPr>
          <w:i/>
          <w:iCs/>
          <w:color w:val="000000" w:themeColor="text1"/>
          <w:sz w:val="18"/>
          <w:szCs w:val="18"/>
        </w:rPr>
        <w:t xml:space="preserve">Familiarity with their prospective world of work is a vital requirement for the preparation of students. Being able to relate to the needs of the manufacturing and industrial world and public administration, helps research to follow new paths and deal with the need for constant rapid innovation. Its alliance with the industrial world, in many cases promoted by Fondazione </w:t>
      </w:r>
      <w:proofErr w:type="spellStart"/>
      <w:r w:rsidRPr="003A71D7">
        <w:rPr>
          <w:i/>
          <w:iCs/>
          <w:color w:val="000000" w:themeColor="text1"/>
          <w:sz w:val="18"/>
          <w:szCs w:val="18"/>
        </w:rPr>
        <w:t>Politecnico</w:t>
      </w:r>
      <w:proofErr w:type="spellEnd"/>
      <w:r w:rsidRPr="003A71D7">
        <w:rPr>
          <w:i/>
          <w:iCs/>
          <w:color w:val="000000" w:themeColor="text1"/>
          <w:sz w:val="18"/>
          <w:szCs w:val="18"/>
        </w:rPr>
        <w:t xml:space="preserve"> and by consortia </w:t>
      </w:r>
      <w:r w:rsidRPr="003A71D7">
        <w:rPr>
          <w:i/>
          <w:iCs/>
          <w:color w:val="000000" w:themeColor="text1"/>
          <w:sz w:val="18"/>
          <w:szCs w:val="18"/>
        </w:rPr>
        <w:lastRenderedPageBreak/>
        <w:t xml:space="preserve">to which the </w:t>
      </w:r>
      <w:proofErr w:type="spellStart"/>
      <w:r w:rsidRPr="003A71D7">
        <w:rPr>
          <w:i/>
          <w:iCs/>
          <w:color w:val="000000" w:themeColor="text1"/>
          <w:sz w:val="18"/>
          <w:szCs w:val="18"/>
        </w:rPr>
        <w:t>Politecnico</w:t>
      </w:r>
      <w:proofErr w:type="spellEnd"/>
      <w:r w:rsidRPr="003A71D7">
        <w:rPr>
          <w:i/>
          <w:iCs/>
          <w:color w:val="000000" w:themeColor="text1"/>
          <w:sz w:val="18"/>
          <w:szCs w:val="18"/>
        </w:rPr>
        <w:t xml:space="preserve"> belongs, enables the university to fuel the industries typical of the districts it operates in and stimulate their development.</w:t>
      </w:r>
    </w:p>
    <w:p w14:paraId="02F1924C" w14:textId="77777777" w:rsidR="008B6CD4" w:rsidRPr="003A71D7" w:rsidRDefault="008B6CD4" w:rsidP="008B6CD4">
      <w:pPr>
        <w:jc w:val="both"/>
        <w:rPr>
          <w:i/>
          <w:iCs/>
          <w:color w:val="000000" w:themeColor="text1"/>
          <w:sz w:val="18"/>
          <w:szCs w:val="18"/>
        </w:rPr>
      </w:pPr>
      <w:r w:rsidRPr="003A71D7">
        <w:rPr>
          <w:i/>
          <w:iCs/>
          <w:color w:val="000000" w:themeColor="text1"/>
          <w:sz w:val="18"/>
          <w:szCs w:val="18"/>
        </w:rPr>
        <w:t xml:space="preserve">The challenge being met today projects this tradition with strong local roots out beyond the borders of Italy, in a relationship being developed first and foremost on a European level with the objective of contributing to the creation of a “single market” for professional preparation. The </w:t>
      </w:r>
      <w:proofErr w:type="spellStart"/>
      <w:r w:rsidRPr="003A71D7">
        <w:rPr>
          <w:i/>
          <w:iCs/>
          <w:color w:val="000000" w:themeColor="text1"/>
          <w:sz w:val="18"/>
          <w:szCs w:val="18"/>
        </w:rPr>
        <w:t>Politecnico</w:t>
      </w:r>
      <w:proofErr w:type="spellEnd"/>
      <w:r w:rsidRPr="003A71D7">
        <w:rPr>
          <w:i/>
          <w:iCs/>
          <w:color w:val="000000" w:themeColor="text1"/>
          <w:sz w:val="18"/>
          <w:szCs w:val="18"/>
        </w:rPr>
        <w:t xml:space="preserve"> is part of several research and training projects, </w:t>
      </w:r>
      <w:proofErr w:type="gramStart"/>
      <w:r w:rsidRPr="003A71D7">
        <w:rPr>
          <w:i/>
          <w:iCs/>
          <w:color w:val="000000" w:themeColor="text1"/>
          <w:sz w:val="18"/>
          <w:szCs w:val="18"/>
        </w:rPr>
        <w:t>in  collaboration</w:t>
      </w:r>
      <w:proofErr w:type="gramEnd"/>
      <w:r w:rsidRPr="003A71D7">
        <w:rPr>
          <w:i/>
          <w:iCs/>
          <w:color w:val="000000" w:themeColor="text1"/>
          <w:sz w:val="18"/>
          <w:szCs w:val="18"/>
        </w:rPr>
        <w:t xml:space="preserve"> with the most qualified European and international universities, from North America to Southeast Asia and Eastern Europe. Today, the push to internationalise sees the </w:t>
      </w:r>
      <w:proofErr w:type="spellStart"/>
      <w:r w:rsidRPr="003A71D7">
        <w:rPr>
          <w:i/>
          <w:iCs/>
          <w:color w:val="000000" w:themeColor="text1"/>
          <w:sz w:val="18"/>
          <w:szCs w:val="18"/>
        </w:rPr>
        <w:t>Politecnico</w:t>
      </w:r>
      <w:proofErr w:type="spellEnd"/>
      <w:r w:rsidRPr="003A71D7">
        <w:rPr>
          <w:i/>
          <w:iCs/>
          <w:color w:val="000000" w:themeColor="text1"/>
          <w:sz w:val="18"/>
          <w:szCs w:val="18"/>
        </w:rPr>
        <w:t xml:space="preserve"> di Milano part of the European and world network of leading technical universities and it offers many exchange programmes, double degrees and a variety of study courses taught entirely in English.</w:t>
      </w:r>
    </w:p>
    <w:p w14:paraId="08862B5B" w14:textId="77777777" w:rsidR="008B6CD4" w:rsidRPr="003A71D7" w:rsidRDefault="008B6CD4" w:rsidP="008B6CD4">
      <w:pPr>
        <w:jc w:val="both"/>
        <w:rPr>
          <w:rFonts w:cstheme="minorHAnsi"/>
          <w:b/>
          <w:color w:val="FF0000"/>
        </w:rPr>
      </w:pPr>
    </w:p>
    <w:p w14:paraId="4565FDFA" w14:textId="5722ADCD" w:rsidR="008B6CD4" w:rsidRDefault="008B6CD4" w:rsidP="00592183">
      <w:pPr>
        <w:jc w:val="both"/>
        <w:rPr>
          <w:i/>
          <w:iCs/>
          <w:color w:val="000000" w:themeColor="text1"/>
          <w:sz w:val="18"/>
          <w:szCs w:val="18"/>
        </w:rPr>
      </w:pPr>
      <w:proofErr w:type="spellStart"/>
      <w:r w:rsidRPr="003A71D7">
        <w:rPr>
          <w:rFonts w:cstheme="minorHAnsi"/>
          <w:b/>
          <w:color w:val="000000" w:themeColor="text1"/>
        </w:rPr>
        <w:t>Pizzarotti</w:t>
      </w:r>
      <w:proofErr w:type="spellEnd"/>
      <w:r w:rsidRPr="003A71D7">
        <w:rPr>
          <w:lang w:eastAsia="it-IT"/>
        </w:rPr>
        <w:br/>
      </w:r>
      <w:r w:rsidR="00592183" w:rsidRPr="00592183">
        <w:rPr>
          <w:i/>
          <w:iCs/>
          <w:color w:val="000000" w:themeColor="text1"/>
          <w:sz w:val="18"/>
          <w:szCs w:val="18"/>
        </w:rPr>
        <w:t xml:space="preserve">Founded in 1910 in Parma, IMPRESA PIZZAROTTI &amp; C. </w:t>
      </w:r>
      <w:proofErr w:type="gramStart"/>
      <w:r w:rsidR="00592183" w:rsidRPr="00592183">
        <w:rPr>
          <w:i/>
          <w:iCs/>
          <w:color w:val="000000" w:themeColor="text1"/>
          <w:sz w:val="18"/>
          <w:szCs w:val="18"/>
        </w:rPr>
        <w:t>S.p.A .</w:t>
      </w:r>
      <w:proofErr w:type="gramEnd"/>
      <w:r w:rsidR="00592183" w:rsidRPr="00592183">
        <w:rPr>
          <w:i/>
          <w:iCs/>
          <w:color w:val="000000" w:themeColor="text1"/>
          <w:sz w:val="18"/>
          <w:szCs w:val="18"/>
        </w:rPr>
        <w:t xml:space="preserve"> is Italy's second largest construction company. The company operates in 15 countries worldwide, mainly with high rating and low risk. The company, which has always been a leader in the construction of civil works, road, motorway and railway infrastructures, as well as healthcare and residential building projects, is increasing its investments in R&amp;D and developing innovative solutions in the field of sustainable mobility, asset management, energy efficiency and urban regeneration. The </w:t>
      </w:r>
      <w:proofErr w:type="spellStart"/>
      <w:r w:rsidR="00592183" w:rsidRPr="00592183">
        <w:rPr>
          <w:i/>
          <w:iCs/>
          <w:color w:val="000000" w:themeColor="text1"/>
          <w:sz w:val="18"/>
          <w:szCs w:val="18"/>
        </w:rPr>
        <w:t>Pizzarotti</w:t>
      </w:r>
      <w:proofErr w:type="spellEnd"/>
      <w:r w:rsidR="00592183" w:rsidRPr="00592183">
        <w:rPr>
          <w:i/>
          <w:iCs/>
          <w:color w:val="000000" w:themeColor="text1"/>
          <w:sz w:val="18"/>
          <w:szCs w:val="18"/>
        </w:rPr>
        <w:t xml:space="preserve"> Group has a workforce of about 3,500 employees and a turnover of about EUR 1.2 billion.</w:t>
      </w:r>
    </w:p>
    <w:p w14:paraId="6872677D" w14:textId="77777777" w:rsidR="00592183" w:rsidRPr="003A71D7" w:rsidRDefault="00592183" w:rsidP="00592183">
      <w:pPr>
        <w:jc w:val="both"/>
        <w:rPr>
          <w:rFonts w:cstheme="minorHAnsi"/>
          <w:b/>
          <w:color w:val="FF0000"/>
        </w:rPr>
      </w:pPr>
    </w:p>
    <w:p w14:paraId="74CD3E01" w14:textId="77777777" w:rsidR="008B6CD4" w:rsidRPr="003A71D7" w:rsidRDefault="008B6CD4" w:rsidP="008B6CD4">
      <w:pPr>
        <w:rPr>
          <w:rFonts w:cstheme="minorHAnsi"/>
          <w:b/>
          <w:color w:val="000000" w:themeColor="text1"/>
        </w:rPr>
      </w:pPr>
      <w:r w:rsidRPr="003A71D7">
        <w:rPr>
          <w:rFonts w:cstheme="minorHAnsi"/>
          <w:b/>
          <w:color w:val="000000" w:themeColor="text1"/>
        </w:rPr>
        <w:t>Prysmian</w:t>
      </w:r>
    </w:p>
    <w:p w14:paraId="00D09292" w14:textId="77777777" w:rsidR="008B6CD4" w:rsidRPr="003A71D7" w:rsidRDefault="008B6CD4" w:rsidP="008B6CD4">
      <w:pPr>
        <w:jc w:val="both"/>
        <w:rPr>
          <w:i/>
          <w:iCs/>
          <w:color w:val="000000" w:themeColor="text1"/>
          <w:sz w:val="18"/>
          <w:szCs w:val="18"/>
        </w:rPr>
      </w:pPr>
      <w:r w:rsidRPr="003A71D7">
        <w:rPr>
          <w:i/>
          <w:iCs/>
          <w:color w:val="000000" w:themeColor="text1"/>
          <w:sz w:val="18"/>
          <w:szCs w:val="18"/>
        </w:rPr>
        <w:t>Prysmian Group is the global leader in the energy and telecom cable systems industry. With almost 140 years’ experience, a turnover of more than 10 billion euro, about 28,000 employees in over 50 countries and 104 production plants, the group boasts a solid presence on technologically advanced markets and delivers the widest range of products, services, technologies and knowhow. It manufactures underground and submarine cables for power transmission and distribution, special cables for applications in different industries and medium and low voltage cables for the construction and infrastructure sector. It also produces telecom cables and accessories for voice, video and data transmission, with a comprehensive range of optical fibres, optical and copper cables and connectivity systems. Prysmian is a public company, listed on the Italian Stock Exchange in the FTSE MIB index.</w:t>
      </w:r>
    </w:p>
    <w:p w14:paraId="5C939539" w14:textId="77777777" w:rsidR="008B6CD4" w:rsidRPr="003A71D7" w:rsidRDefault="008B6CD4" w:rsidP="008B6CD4">
      <w:pPr>
        <w:jc w:val="both"/>
        <w:rPr>
          <w:rFonts w:cstheme="minorHAnsi"/>
          <w:b/>
          <w:color w:val="000000" w:themeColor="text1"/>
        </w:rPr>
      </w:pPr>
    </w:p>
    <w:p w14:paraId="24D08FAA" w14:textId="77777777" w:rsidR="008B6CD4" w:rsidRPr="003A71D7" w:rsidRDefault="008B6CD4" w:rsidP="008B6CD4">
      <w:pPr>
        <w:jc w:val="both"/>
        <w:rPr>
          <w:rFonts w:cstheme="minorHAnsi"/>
          <w:b/>
          <w:lang w:bidi="en-US"/>
        </w:rPr>
      </w:pPr>
      <w:proofErr w:type="spellStart"/>
      <w:r w:rsidRPr="003A71D7">
        <w:rPr>
          <w:rFonts w:cstheme="minorHAnsi"/>
          <w:b/>
          <w:lang w:bidi="en-US"/>
        </w:rPr>
        <w:t>Stellantis</w:t>
      </w:r>
      <w:proofErr w:type="spellEnd"/>
    </w:p>
    <w:p w14:paraId="7D7C6D44" w14:textId="77777777" w:rsidR="0029115E" w:rsidRPr="0029115E" w:rsidRDefault="0029115E" w:rsidP="0029115E">
      <w:pPr>
        <w:jc w:val="both"/>
        <w:rPr>
          <w:i/>
          <w:iCs/>
          <w:color w:val="000000" w:themeColor="text1"/>
          <w:sz w:val="18"/>
          <w:szCs w:val="18"/>
        </w:rPr>
      </w:pPr>
      <w:proofErr w:type="spellStart"/>
      <w:r w:rsidRPr="0029115E">
        <w:rPr>
          <w:i/>
          <w:iCs/>
          <w:color w:val="000000" w:themeColor="text1"/>
          <w:sz w:val="18"/>
          <w:szCs w:val="18"/>
        </w:rPr>
        <w:t>Stellantis</w:t>
      </w:r>
      <w:proofErr w:type="spellEnd"/>
      <w:r w:rsidRPr="0029115E">
        <w:rPr>
          <w:i/>
          <w:iCs/>
          <w:color w:val="000000" w:themeColor="text1"/>
          <w:sz w:val="18"/>
          <w:szCs w:val="18"/>
        </w:rPr>
        <w:t xml:space="preserve"> N.V. (NYSE / MTA / Euronext Paris: STLA) is one of the world's leading automakers and a mobility provider. Its storied and iconic brands embody the passion of their visionary founders and today’s customers in their innovative products and services, including Abarth, Alfa Romeo, Chrysler, Citroën, Dodge, DS Automobiles, Fiat, Jeep®, Lancia, Maserati, Opel, Peugeot, Ram, Vauxhall, Free2move and </w:t>
      </w:r>
      <w:proofErr w:type="spellStart"/>
      <w:r w:rsidRPr="0029115E">
        <w:rPr>
          <w:i/>
          <w:iCs/>
          <w:color w:val="000000" w:themeColor="text1"/>
          <w:sz w:val="18"/>
          <w:szCs w:val="18"/>
        </w:rPr>
        <w:t>Leasys</w:t>
      </w:r>
      <w:proofErr w:type="spellEnd"/>
      <w:r w:rsidRPr="0029115E">
        <w:rPr>
          <w:i/>
          <w:iCs/>
          <w:color w:val="000000" w:themeColor="text1"/>
          <w:sz w:val="18"/>
          <w:szCs w:val="18"/>
        </w:rPr>
        <w:t xml:space="preserve">. Powered by our diversity, we lead the way the world moves – aspiring to become the greatest sustainable mobility tech company, not the biggest, while creating added value for all stakeholders as well as the communities in which it operates. For more information, visit </w:t>
      </w:r>
      <w:hyperlink r:id="rId13" w:history="1">
        <w:r w:rsidRPr="0029115E">
          <w:rPr>
            <w:i/>
            <w:iCs/>
            <w:color w:val="000000" w:themeColor="text1"/>
            <w:sz w:val="18"/>
            <w:szCs w:val="18"/>
          </w:rPr>
          <w:t>www.stellantis.com</w:t>
        </w:r>
      </w:hyperlink>
      <w:r w:rsidRPr="0029115E">
        <w:rPr>
          <w:i/>
          <w:iCs/>
          <w:color w:val="000000" w:themeColor="text1"/>
          <w:sz w:val="18"/>
          <w:szCs w:val="18"/>
        </w:rPr>
        <w:t>.  </w:t>
      </w:r>
    </w:p>
    <w:p w14:paraId="0145CF14" w14:textId="77777777" w:rsidR="002301B1" w:rsidRDefault="002301B1" w:rsidP="0029115E">
      <w:pPr>
        <w:jc w:val="both"/>
        <w:rPr>
          <w:i/>
          <w:iCs/>
          <w:color w:val="000000" w:themeColor="text1"/>
          <w:sz w:val="18"/>
          <w:szCs w:val="18"/>
        </w:rPr>
      </w:pPr>
    </w:p>
    <w:p w14:paraId="233D0BB5" w14:textId="158A9A15" w:rsidR="008B6CD4" w:rsidRPr="003A71D7" w:rsidRDefault="008B6CD4" w:rsidP="008B6CD4">
      <w:pPr>
        <w:rPr>
          <w:rFonts w:cstheme="minorHAnsi"/>
          <w:b/>
          <w:color w:val="000000" w:themeColor="text1"/>
        </w:rPr>
      </w:pPr>
      <w:r w:rsidRPr="003A71D7">
        <w:rPr>
          <w:rFonts w:cstheme="minorHAnsi"/>
          <w:b/>
          <w:color w:val="000000" w:themeColor="text1"/>
        </w:rPr>
        <w:t>TIM</w:t>
      </w:r>
    </w:p>
    <w:p w14:paraId="5D48DB97" w14:textId="77777777" w:rsidR="007D0DC2" w:rsidRPr="009E06B8" w:rsidRDefault="007D0DC2" w:rsidP="007D0DC2">
      <w:pPr>
        <w:jc w:val="both"/>
        <w:rPr>
          <w:i/>
          <w:iCs/>
          <w:color w:val="000000"/>
          <w:sz w:val="18"/>
          <w:szCs w:val="18"/>
          <w:lang w:val="en-US"/>
        </w:rPr>
      </w:pPr>
      <w:r w:rsidRPr="009E06B8">
        <w:rPr>
          <w:i/>
          <w:iCs/>
          <w:color w:val="000000"/>
          <w:sz w:val="18"/>
          <w:szCs w:val="18"/>
        </w:rPr>
        <w:t>and products for communications and entertainment, placing itself at the forefront of digital technologies.</w:t>
      </w:r>
      <w:r w:rsidRPr="009E06B8">
        <w:rPr>
          <w:i/>
          <w:iCs/>
          <w:color w:val="000000"/>
          <w:sz w:val="18"/>
          <w:szCs w:val="18"/>
          <w:lang w:val="en-US"/>
        </w:rPr>
        <w:t> </w:t>
      </w:r>
    </w:p>
    <w:p w14:paraId="4F1D2A96" w14:textId="77777777" w:rsidR="007D0DC2" w:rsidRPr="009E06B8" w:rsidRDefault="007D0DC2" w:rsidP="007D0DC2">
      <w:pPr>
        <w:jc w:val="both"/>
        <w:rPr>
          <w:i/>
          <w:iCs/>
          <w:color w:val="000000"/>
          <w:sz w:val="18"/>
          <w:szCs w:val="18"/>
          <w:lang w:val="en-US"/>
        </w:rPr>
      </w:pPr>
      <w:r w:rsidRPr="009E06B8">
        <w:rPr>
          <w:b/>
          <w:bCs/>
          <w:i/>
          <w:iCs/>
          <w:color w:val="000000"/>
          <w:sz w:val="18"/>
          <w:szCs w:val="18"/>
        </w:rPr>
        <w:t>TIM</w:t>
      </w:r>
      <w:r w:rsidRPr="009E06B8">
        <w:rPr>
          <w:i/>
          <w:iCs/>
          <w:color w:val="000000"/>
          <w:sz w:val="18"/>
          <w:szCs w:val="18"/>
        </w:rPr>
        <w:t xml:space="preserve"> addresses its offer to individuals, businesses and public administrations, as well as to the wholesale market, and makes use of specialised digital companies that create solutions, also in partnership with leading groups: </w:t>
      </w:r>
      <w:proofErr w:type="spellStart"/>
      <w:r w:rsidRPr="009E06B8">
        <w:rPr>
          <w:b/>
          <w:bCs/>
          <w:i/>
          <w:iCs/>
          <w:color w:val="000000"/>
          <w:sz w:val="18"/>
          <w:szCs w:val="18"/>
        </w:rPr>
        <w:t>Noovle</w:t>
      </w:r>
      <w:proofErr w:type="spellEnd"/>
      <w:r w:rsidRPr="009E06B8">
        <w:rPr>
          <w:b/>
          <w:bCs/>
          <w:i/>
          <w:iCs/>
          <w:color w:val="000000"/>
          <w:sz w:val="18"/>
          <w:szCs w:val="18"/>
        </w:rPr>
        <w:t> </w:t>
      </w:r>
      <w:r w:rsidRPr="009E06B8">
        <w:rPr>
          <w:i/>
          <w:iCs/>
          <w:color w:val="000000"/>
          <w:sz w:val="18"/>
          <w:szCs w:val="18"/>
        </w:rPr>
        <w:t xml:space="preserve">is TIM's cloud company, </w:t>
      </w:r>
      <w:r w:rsidRPr="009E06B8">
        <w:rPr>
          <w:b/>
          <w:bCs/>
          <w:i/>
          <w:iCs/>
          <w:color w:val="000000"/>
          <w:sz w:val="18"/>
          <w:szCs w:val="18"/>
        </w:rPr>
        <w:t>Olivetti</w:t>
      </w:r>
      <w:r w:rsidRPr="009E06B8">
        <w:rPr>
          <w:i/>
          <w:iCs/>
          <w:color w:val="000000"/>
          <w:sz w:val="18"/>
          <w:szCs w:val="18"/>
        </w:rPr>
        <w:t xml:space="preserve"> is the digital hub focusing on the development of IoT solutions, </w:t>
      </w:r>
      <w:proofErr w:type="spellStart"/>
      <w:r w:rsidRPr="009E06B8">
        <w:rPr>
          <w:b/>
          <w:bCs/>
          <w:i/>
          <w:iCs/>
          <w:color w:val="000000"/>
          <w:sz w:val="18"/>
          <w:szCs w:val="18"/>
        </w:rPr>
        <w:t>Telsy</w:t>
      </w:r>
      <w:proofErr w:type="spellEnd"/>
      <w:r w:rsidRPr="009E06B8">
        <w:rPr>
          <w:i/>
          <w:iCs/>
          <w:color w:val="000000"/>
          <w:sz w:val="18"/>
          <w:szCs w:val="18"/>
        </w:rPr>
        <w:t xml:space="preserve"> is the cybersecurity company, and </w:t>
      </w:r>
      <w:r w:rsidRPr="009E06B8">
        <w:rPr>
          <w:b/>
          <w:bCs/>
          <w:i/>
          <w:iCs/>
          <w:color w:val="000000"/>
          <w:sz w:val="18"/>
          <w:szCs w:val="18"/>
        </w:rPr>
        <w:t>Sparkle</w:t>
      </w:r>
      <w:r w:rsidRPr="009E06B8">
        <w:rPr>
          <w:i/>
          <w:iCs/>
          <w:color w:val="000000"/>
          <w:sz w:val="18"/>
          <w:szCs w:val="18"/>
        </w:rPr>
        <w:t xml:space="preserve"> builds and provides international infrastructure and services. </w:t>
      </w:r>
      <w:proofErr w:type="spellStart"/>
      <w:r w:rsidRPr="009E06B8">
        <w:rPr>
          <w:b/>
          <w:bCs/>
          <w:i/>
          <w:iCs/>
          <w:color w:val="000000"/>
          <w:sz w:val="18"/>
          <w:szCs w:val="18"/>
        </w:rPr>
        <w:t>Kena</w:t>
      </w:r>
      <w:proofErr w:type="spellEnd"/>
      <w:r w:rsidRPr="009E06B8">
        <w:rPr>
          <w:i/>
          <w:iCs/>
          <w:color w:val="000000"/>
          <w:sz w:val="18"/>
          <w:szCs w:val="18"/>
        </w:rPr>
        <w:t xml:space="preserve"> is the Group's second mobile telephony brand, while </w:t>
      </w:r>
      <w:proofErr w:type="spellStart"/>
      <w:r w:rsidRPr="009E06B8">
        <w:rPr>
          <w:b/>
          <w:bCs/>
          <w:i/>
          <w:iCs/>
          <w:color w:val="000000"/>
          <w:sz w:val="18"/>
          <w:szCs w:val="18"/>
        </w:rPr>
        <w:t>TIMVision</w:t>
      </w:r>
      <w:proofErr w:type="spellEnd"/>
      <w:r w:rsidRPr="009E06B8">
        <w:rPr>
          <w:i/>
          <w:iCs/>
          <w:color w:val="000000"/>
          <w:sz w:val="18"/>
          <w:szCs w:val="18"/>
        </w:rPr>
        <w:t xml:space="preserve"> produces and distributes entertainment content. </w:t>
      </w:r>
      <w:r w:rsidRPr="009E06B8">
        <w:rPr>
          <w:i/>
          <w:iCs/>
          <w:color w:val="000000"/>
          <w:sz w:val="18"/>
          <w:szCs w:val="18"/>
          <w:lang w:val="en-US"/>
        </w:rPr>
        <w:t> </w:t>
      </w:r>
      <w:r w:rsidRPr="009E06B8">
        <w:rPr>
          <w:i/>
          <w:iCs/>
          <w:color w:val="000000"/>
          <w:sz w:val="18"/>
          <w:szCs w:val="18"/>
        </w:rPr>
        <w:t xml:space="preserve">In Brazil, </w:t>
      </w:r>
      <w:r w:rsidRPr="009E06B8">
        <w:rPr>
          <w:b/>
          <w:bCs/>
          <w:i/>
          <w:iCs/>
          <w:color w:val="000000"/>
          <w:sz w:val="18"/>
          <w:szCs w:val="18"/>
        </w:rPr>
        <w:t xml:space="preserve">TIM </w:t>
      </w:r>
      <w:proofErr w:type="spellStart"/>
      <w:r w:rsidRPr="009E06B8">
        <w:rPr>
          <w:b/>
          <w:bCs/>
          <w:i/>
          <w:iCs/>
          <w:color w:val="000000"/>
          <w:sz w:val="18"/>
          <w:szCs w:val="18"/>
        </w:rPr>
        <w:t>Brasil</w:t>
      </w:r>
      <w:proofErr w:type="spellEnd"/>
      <w:r w:rsidRPr="009E06B8">
        <w:rPr>
          <w:i/>
          <w:iCs/>
          <w:color w:val="000000"/>
          <w:sz w:val="18"/>
          <w:szCs w:val="18"/>
        </w:rPr>
        <w:t> is one of the main players in the South American telecommunications market and a leader in 4G coverage.</w:t>
      </w:r>
      <w:r>
        <w:rPr>
          <w:i/>
          <w:iCs/>
          <w:color w:val="000000"/>
          <w:sz w:val="18"/>
          <w:szCs w:val="18"/>
        </w:rPr>
        <w:t xml:space="preserve"> </w:t>
      </w:r>
      <w:r w:rsidRPr="009E06B8">
        <w:rPr>
          <w:i/>
          <w:iCs/>
          <w:color w:val="000000"/>
          <w:sz w:val="18"/>
          <w:szCs w:val="18"/>
        </w:rPr>
        <w:t>In developing its business, the group has adopted a sustainability strategy based on the objectives of climate strategy, the circular economy, digital growth and gender equality and aims to become </w:t>
      </w:r>
      <w:r w:rsidRPr="009E06B8">
        <w:rPr>
          <w:b/>
          <w:bCs/>
          <w:i/>
          <w:iCs/>
          <w:color w:val="000000"/>
          <w:sz w:val="18"/>
          <w:szCs w:val="18"/>
        </w:rPr>
        <w:t>carbon neutral in 2030</w:t>
      </w:r>
      <w:r w:rsidRPr="009E06B8">
        <w:rPr>
          <w:i/>
          <w:iCs/>
          <w:color w:val="000000"/>
          <w:sz w:val="18"/>
          <w:szCs w:val="18"/>
        </w:rPr>
        <w:t xml:space="preserve"> and achieve </w:t>
      </w:r>
      <w:r w:rsidRPr="009E06B8">
        <w:rPr>
          <w:b/>
          <w:bCs/>
          <w:i/>
          <w:iCs/>
          <w:color w:val="000000"/>
          <w:sz w:val="18"/>
          <w:szCs w:val="18"/>
        </w:rPr>
        <w:t>zero net emissions by 2040</w:t>
      </w:r>
      <w:r w:rsidRPr="009E06B8">
        <w:rPr>
          <w:i/>
          <w:iCs/>
          <w:color w:val="000000"/>
          <w:sz w:val="18"/>
          <w:szCs w:val="18"/>
        </w:rPr>
        <w:t>.</w:t>
      </w:r>
      <w:r w:rsidRPr="009E06B8">
        <w:rPr>
          <w:i/>
          <w:iCs/>
          <w:color w:val="000000"/>
          <w:sz w:val="18"/>
          <w:szCs w:val="18"/>
          <w:lang w:val="en-US"/>
        </w:rPr>
        <w:t> </w:t>
      </w:r>
      <w:r w:rsidRPr="009E06B8">
        <w:rPr>
          <w:i/>
          <w:iCs/>
          <w:color w:val="000000"/>
          <w:sz w:val="18"/>
          <w:szCs w:val="18"/>
        </w:rPr>
        <w:t>It also supports projects of high social interest via </w:t>
      </w:r>
      <w:r w:rsidRPr="009E06B8">
        <w:rPr>
          <w:b/>
          <w:bCs/>
          <w:i/>
          <w:iCs/>
          <w:color w:val="000000"/>
          <w:sz w:val="18"/>
          <w:szCs w:val="18"/>
        </w:rPr>
        <w:t>TIM Foundation</w:t>
      </w:r>
      <w:r w:rsidRPr="009E06B8">
        <w:rPr>
          <w:i/>
          <w:iCs/>
          <w:color w:val="000000"/>
          <w:sz w:val="18"/>
          <w:szCs w:val="18"/>
        </w:rPr>
        <w:t>.</w:t>
      </w:r>
      <w:r w:rsidRPr="009E06B8">
        <w:rPr>
          <w:i/>
          <w:iCs/>
          <w:color w:val="000000"/>
          <w:sz w:val="18"/>
          <w:szCs w:val="18"/>
          <w:lang w:val="en-US"/>
        </w:rPr>
        <w:t> </w:t>
      </w:r>
      <w:r w:rsidRPr="003A71D7">
        <w:rPr>
          <w:i/>
          <w:iCs/>
          <w:color w:val="000000"/>
          <w:sz w:val="18"/>
          <w:szCs w:val="18"/>
        </w:rPr>
        <w:t xml:space="preserve"> </w:t>
      </w:r>
      <w:hyperlink r:id="rId14" w:history="1">
        <w:r w:rsidRPr="003A71D7">
          <w:rPr>
            <w:rStyle w:val="Collegamentoipertestuale"/>
            <w:b/>
            <w:bCs/>
            <w:sz w:val="18"/>
            <w:szCs w:val="18"/>
          </w:rPr>
          <w:t>gruppotim.it</w:t>
        </w:r>
      </w:hyperlink>
    </w:p>
    <w:p w14:paraId="65506C0F" w14:textId="77777777" w:rsidR="008B6CD4" w:rsidRPr="003A71D7" w:rsidRDefault="008B6CD4" w:rsidP="008B6CD4">
      <w:pPr>
        <w:rPr>
          <w:rFonts w:cstheme="minorHAnsi"/>
          <w:b/>
          <w:color w:val="000000" w:themeColor="text1"/>
        </w:rPr>
      </w:pPr>
    </w:p>
    <w:p w14:paraId="30276728" w14:textId="2543D738" w:rsidR="008B6CD4" w:rsidRPr="006D411B" w:rsidRDefault="008B6CD4" w:rsidP="006D411B">
      <w:pPr>
        <w:rPr>
          <w:rFonts w:cstheme="minorHAnsi"/>
          <w:b/>
          <w:color w:val="000000" w:themeColor="text1"/>
        </w:rPr>
      </w:pPr>
      <w:r w:rsidRPr="003A71D7">
        <w:rPr>
          <w:rFonts w:cstheme="minorHAnsi"/>
          <w:b/>
          <w:color w:val="000000" w:themeColor="text1"/>
        </w:rPr>
        <w:t>Roma Tre University</w:t>
      </w:r>
    </w:p>
    <w:p w14:paraId="72AD2CE4" w14:textId="35066ED9" w:rsidR="008B6CD4" w:rsidRPr="003A71D7" w:rsidRDefault="008B6CD4" w:rsidP="000C5A35">
      <w:pPr>
        <w:jc w:val="both"/>
        <w:rPr>
          <w:i/>
          <w:iCs/>
          <w:color w:val="000000" w:themeColor="text1"/>
          <w:sz w:val="18"/>
          <w:szCs w:val="18"/>
        </w:rPr>
      </w:pPr>
      <w:r w:rsidRPr="003A71D7">
        <w:rPr>
          <w:i/>
          <w:iCs/>
          <w:color w:val="000000" w:themeColor="text1"/>
          <w:sz w:val="18"/>
          <w:szCs w:val="18"/>
        </w:rPr>
        <w:t>Founded in 1992, Roma Tre is one of the youngest Italian universities. Its ‘youth’ is also a strength that has been and continues to be a forceful driver for its rapid, dynamic growth, which sees the university now able to boast some 34,000 students from all over Italy. Its 1</w:t>
      </w:r>
      <w:r w:rsidR="004D54C6">
        <w:rPr>
          <w:i/>
          <w:iCs/>
          <w:color w:val="000000" w:themeColor="text1"/>
          <w:sz w:val="18"/>
          <w:szCs w:val="18"/>
        </w:rPr>
        <w:t>3</w:t>
      </w:r>
      <w:r w:rsidRPr="003A71D7">
        <w:rPr>
          <w:i/>
          <w:iCs/>
          <w:color w:val="000000" w:themeColor="text1"/>
          <w:sz w:val="18"/>
          <w:szCs w:val="18"/>
        </w:rPr>
        <w:t xml:space="preserve"> departments offer </w:t>
      </w:r>
      <w:proofErr w:type="gramStart"/>
      <w:r w:rsidRPr="003A71D7">
        <w:rPr>
          <w:i/>
          <w:iCs/>
          <w:color w:val="000000" w:themeColor="text1"/>
          <w:sz w:val="18"/>
          <w:szCs w:val="18"/>
        </w:rPr>
        <w:t>76 degree</w:t>
      </w:r>
      <w:proofErr w:type="gramEnd"/>
      <w:r w:rsidRPr="003A71D7">
        <w:rPr>
          <w:i/>
          <w:iCs/>
          <w:color w:val="000000" w:themeColor="text1"/>
          <w:sz w:val="18"/>
          <w:szCs w:val="18"/>
        </w:rPr>
        <w:t xml:space="preserve"> courses, including three-year bachelor’s, five-year master’s and five or six-year integrated master’s degrees, 24 research doctorates and 43 post-graduate courses.</w:t>
      </w:r>
    </w:p>
    <w:p w14:paraId="78A00BFA" w14:textId="77777777" w:rsidR="008B6CD4" w:rsidRPr="003A71D7" w:rsidRDefault="008B6CD4" w:rsidP="000C5A35">
      <w:pPr>
        <w:jc w:val="both"/>
        <w:rPr>
          <w:i/>
          <w:iCs/>
          <w:color w:val="000000" w:themeColor="text1"/>
          <w:sz w:val="18"/>
          <w:szCs w:val="18"/>
        </w:rPr>
      </w:pPr>
      <w:r w:rsidRPr="003A71D7">
        <w:rPr>
          <w:i/>
          <w:iCs/>
          <w:color w:val="000000" w:themeColor="text1"/>
          <w:sz w:val="18"/>
          <w:szCs w:val="18"/>
        </w:rPr>
        <w:t>The many strengths on which the prestige of its large student and scientific community is based include the consistency of its courses accompanied by attention to new methodologies and communication languages; its openness towards the international community thanks to the Erasmus programme, numerous double and joint degrees and important international research; the recognised “Excellence” of 4 departments in particular (Law, Engineering, Mathematics and Physics, and Science) and its commitment to issues of environmental sustainability and eco-sustainable design.</w:t>
      </w:r>
    </w:p>
    <w:p w14:paraId="2EF87E6A" w14:textId="77777777" w:rsidR="008B6CD4" w:rsidRPr="003A71D7" w:rsidRDefault="008B6CD4" w:rsidP="000C5A35">
      <w:pPr>
        <w:jc w:val="both"/>
        <w:rPr>
          <w:i/>
          <w:iCs/>
          <w:color w:val="000000" w:themeColor="text1"/>
          <w:sz w:val="18"/>
          <w:szCs w:val="18"/>
        </w:rPr>
      </w:pPr>
      <w:r w:rsidRPr="003A71D7">
        <w:rPr>
          <w:i/>
          <w:iCs/>
          <w:color w:val="000000" w:themeColor="text1"/>
          <w:sz w:val="18"/>
          <w:szCs w:val="18"/>
        </w:rPr>
        <w:t xml:space="preserve">Roma Tre’s founding values include the promotion and organisation of international research, higher education and the development and dissemination of knowledge, environmental protection, international solidarity, gender equality, and the recognition and motivation of merit. The university’s teaching and research constantly interact across disciplines to address a global world and thus promote the updating and enrichment of knowledge, and combine with third-stream activities as a vehicle for technological transfer </w:t>
      </w:r>
      <w:r w:rsidRPr="003A71D7">
        <w:rPr>
          <w:i/>
          <w:iCs/>
          <w:color w:val="000000" w:themeColor="text1"/>
          <w:sz w:val="18"/>
          <w:szCs w:val="18"/>
        </w:rPr>
        <w:lastRenderedPageBreak/>
        <w:t xml:space="preserve">and local development. The international dimension is a strategic element for the university, which, among others, adheres to the inspirational principles and instruments of the Magna Charta </w:t>
      </w:r>
      <w:proofErr w:type="spellStart"/>
      <w:r w:rsidRPr="003A71D7">
        <w:rPr>
          <w:i/>
          <w:iCs/>
          <w:color w:val="000000" w:themeColor="text1"/>
          <w:sz w:val="18"/>
          <w:szCs w:val="18"/>
        </w:rPr>
        <w:t>Universitatum</w:t>
      </w:r>
      <w:proofErr w:type="spellEnd"/>
      <w:r w:rsidRPr="003A71D7">
        <w:rPr>
          <w:i/>
          <w:iCs/>
          <w:color w:val="000000" w:themeColor="text1"/>
          <w:sz w:val="18"/>
          <w:szCs w:val="18"/>
        </w:rPr>
        <w:t xml:space="preserve"> and to the European Research and Higher Education Area, embracing its principles and tools.</w:t>
      </w:r>
    </w:p>
    <w:p w14:paraId="0E168772" w14:textId="77777777" w:rsidR="008B6CD4" w:rsidRPr="003A71D7" w:rsidRDefault="008B6CD4" w:rsidP="008B6CD4">
      <w:pPr>
        <w:rPr>
          <w:rFonts w:cstheme="minorHAnsi"/>
          <w:b/>
          <w:color w:val="000000" w:themeColor="text1"/>
        </w:rPr>
      </w:pPr>
    </w:p>
    <w:p w14:paraId="1156D936" w14:textId="77777777" w:rsidR="008B6CD4" w:rsidRPr="003A71D7" w:rsidRDefault="008B6CD4" w:rsidP="008B6CD4">
      <w:pPr>
        <w:rPr>
          <w:rFonts w:cstheme="minorHAnsi"/>
          <w:b/>
          <w:color w:val="000000" w:themeColor="text1"/>
        </w:rPr>
      </w:pPr>
      <w:r w:rsidRPr="003A71D7">
        <w:rPr>
          <w:rFonts w:cstheme="minorHAnsi"/>
          <w:b/>
          <w:color w:val="000000" w:themeColor="text1"/>
        </w:rPr>
        <w:t>Parma University</w:t>
      </w:r>
    </w:p>
    <w:p w14:paraId="4BD7BA51" w14:textId="77777777" w:rsidR="008B6CD4" w:rsidRPr="003A71D7" w:rsidRDefault="008B6CD4" w:rsidP="008B6CD4">
      <w:pPr>
        <w:jc w:val="both"/>
        <w:rPr>
          <w:i/>
          <w:iCs/>
          <w:color w:val="000000" w:themeColor="text1"/>
          <w:sz w:val="18"/>
          <w:szCs w:val="18"/>
        </w:rPr>
      </w:pPr>
      <w:r w:rsidRPr="003A71D7">
        <w:rPr>
          <w:i/>
          <w:iCs/>
          <w:color w:val="000000" w:themeColor="text1"/>
          <w:sz w:val="18"/>
          <w:szCs w:val="18"/>
        </w:rPr>
        <w:t>Parma University is a state university with a millenary history, having been founded during the 11</w:t>
      </w:r>
      <w:r w:rsidRPr="003A71D7">
        <w:rPr>
          <w:i/>
          <w:iCs/>
          <w:color w:val="000000" w:themeColor="text1"/>
          <w:sz w:val="18"/>
          <w:szCs w:val="18"/>
          <w:vertAlign w:val="superscript"/>
        </w:rPr>
        <w:t>th</w:t>
      </w:r>
      <w:r w:rsidRPr="003A71D7">
        <w:rPr>
          <w:i/>
          <w:iCs/>
          <w:color w:val="000000" w:themeColor="text1"/>
          <w:sz w:val="18"/>
          <w:szCs w:val="18"/>
        </w:rPr>
        <w:t xml:space="preserve"> century, and its primary activities are education, research and third stream, namely the transferral of knowledge to the community. Today it has over 30,000 students and approximately 1,700 members of teaching, research and technical-admin staff.</w:t>
      </w:r>
    </w:p>
    <w:p w14:paraId="2E139D21" w14:textId="77777777" w:rsidR="008B6CD4" w:rsidRPr="003A71D7" w:rsidRDefault="008B6CD4" w:rsidP="008B6CD4">
      <w:pPr>
        <w:jc w:val="both"/>
        <w:rPr>
          <w:i/>
          <w:iCs/>
          <w:color w:val="000000" w:themeColor="text1"/>
          <w:sz w:val="18"/>
          <w:szCs w:val="18"/>
        </w:rPr>
      </w:pPr>
      <w:r w:rsidRPr="003A71D7">
        <w:rPr>
          <w:i/>
          <w:iCs/>
          <w:color w:val="000000" w:themeColor="text1"/>
          <w:sz w:val="18"/>
          <w:szCs w:val="18"/>
        </w:rPr>
        <w:t>Its many student services, attention to quality education, innovation, research and the needs of the labour market make it one of the most important and well-known universities in Europe.</w:t>
      </w:r>
    </w:p>
    <w:p w14:paraId="417FBD73" w14:textId="77777777" w:rsidR="008B6CD4" w:rsidRPr="003A71D7" w:rsidRDefault="008B6CD4" w:rsidP="008B6CD4">
      <w:pPr>
        <w:jc w:val="both"/>
        <w:rPr>
          <w:i/>
          <w:iCs/>
          <w:color w:val="000000" w:themeColor="text1"/>
          <w:sz w:val="18"/>
          <w:szCs w:val="18"/>
        </w:rPr>
      </w:pPr>
      <w:r w:rsidRPr="003A71D7">
        <w:rPr>
          <w:i/>
          <w:iCs/>
          <w:color w:val="000000" w:themeColor="text1"/>
          <w:sz w:val="18"/>
          <w:szCs w:val="18"/>
        </w:rPr>
        <w:t xml:space="preserve">Its complete range of 96 courses include three-year bachelor’s, five-year master’s and five or six-year integrated master’s degrees, doctorates, specialisation schools and advanced specialisation courses. </w:t>
      </w:r>
    </w:p>
    <w:p w14:paraId="5C93C309" w14:textId="77777777" w:rsidR="008B6CD4" w:rsidRPr="003A71D7" w:rsidRDefault="008B6CD4" w:rsidP="008B6CD4">
      <w:pPr>
        <w:jc w:val="both"/>
        <w:rPr>
          <w:i/>
          <w:iCs/>
          <w:color w:val="000000" w:themeColor="text1"/>
          <w:sz w:val="18"/>
          <w:szCs w:val="18"/>
        </w:rPr>
      </w:pPr>
      <w:r w:rsidRPr="003A71D7">
        <w:rPr>
          <w:i/>
          <w:iCs/>
          <w:color w:val="000000" w:themeColor="text1"/>
          <w:sz w:val="18"/>
          <w:szCs w:val="18"/>
        </w:rPr>
        <w:t>Internationally relevant scientific research is carried out at the university and excellences include discoveries regarding mirror neurons in the neuroscience sphere, research in the field of information engineering that led to the conception of autonomous (driverless) vehicles, and research in the fields of mathematics and food.</w:t>
      </w:r>
    </w:p>
    <w:p w14:paraId="2BAE1D71" w14:textId="77777777" w:rsidR="008B6CD4" w:rsidRPr="003A71D7" w:rsidRDefault="008B6CD4" w:rsidP="008B6CD4">
      <w:pPr>
        <w:autoSpaceDE w:val="0"/>
        <w:autoSpaceDN w:val="0"/>
        <w:rPr>
          <w:rFonts w:cstheme="minorHAnsi"/>
          <w:color w:val="000000" w:themeColor="text1"/>
        </w:rPr>
      </w:pPr>
    </w:p>
    <w:p w14:paraId="51AC447A" w14:textId="77777777" w:rsidR="008B6CD4" w:rsidRPr="003A71D7" w:rsidRDefault="008B6CD4" w:rsidP="008B6CD4">
      <w:pPr>
        <w:autoSpaceDE w:val="0"/>
        <w:autoSpaceDN w:val="0"/>
        <w:rPr>
          <w:rFonts w:cstheme="minorHAnsi"/>
          <w:color w:val="000000" w:themeColor="text1"/>
        </w:rPr>
      </w:pPr>
    </w:p>
    <w:p w14:paraId="58CBE0A6" w14:textId="77777777" w:rsidR="008B6CD4" w:rsidRPr="003A71D7" w:rsidRDefault="008B6CD4" w:rsidP="008B6CD4">
      <w:pPr>
        <w:autoSpaceDE w:val="0"/>
        <w:autoSpaceDN w:val="0"/>
        <w:rPr>
          <w:rFonts w:cstheme="minorHAnsi"/>
          <w:color w:val="000000" w:themeColor="text1"/>
        </w:rPr>
      </w:pPr>
    </w:p>
    <w:p w14:paraId="20762277" w14:textId="77777777" w:rsidR="008B6CD4" w:rsidRPr="003A71D7" w:rsidRDefault="008B6CD4" w:rsidP="008B6CD4">
      <w:pPr>
        <w:spacing w:after="160" w:line="256" w:lineRule="auto"/>
        <w:rPr>
          <w:rFonts w:cstheme="minorHAnsi"/>
          <w:color w:val="000000" w:themeColor="text1"/>
        </w:rPr>
      </w:pPr>
      <w:r w:rsidRPr="003A71D7">
        <w:rPr>
          <w:rFonts w:cstheme="minorHAnsi"/>
          <w:color w:val="000000" w:themeColor="text1"/>
          <w:lang w:bidi="en-US"/>
        </w:rPr>
        <w:br w:type="page"/>
      </w:r>
    </w:p>
    <w:p w14:paraId="6F14E0C1" w14:textId="77777777" w:rsidR="008B6CD4" w:rsidRPr="003A71D7" w:rsidRDefault="008B6CD4" w:rsidP="008B6CD4">
      <w:pPr>
        <w:autoSpaceDE w:val="0"/>
        <w:autoSpaceDN w:val="0"/>
        <w:jc w:val="center"/>
        <w:rPr>
          <w:rFonts w:cstheme="minorHAnsi"/>
          <w:b/>
          <w:color w:val="000000" w:themeColor="text1"/>
          <w:lang w:val="it-IT"/>
        </w:rPr>
      </w:pPr>
      <w:r>
        <w:rPr>
          <w:rFonts w:cstheme="minorHAnsi"/>
          <w:b/>
          <w:color w:val="000000" w:themeColor="text1"/>
          <w:lang w:val="it-IT" w:bidi="en-US"/>
        </w:rPr>
        <w:lastRenderedPageBreak/>
        <w:t xml:space="preserve">Press </w:t>
      </w:r>
      <w:proofErr w:type="spellStart"/>
      <w:r w:rsidRPr="003A71D7">
        <w:rPr>
          <w:rFonts w:cstheme="minorHAnsi"/>
          <w:b/>
          <w:color w:val="000000" w:themeColor="text1"/>
          <w:lang w:val="it-IT" w:bidi="en-US"/>
        </w:rPr>
        <w:t>Contacts</w:t>
      </w:r>
      <w:proofErr w:type="spellEnd"/>
    </w:p>
    <w:p w14:paraId="0EFF4ECB" w14:textId="77777777" w:rsidR="008B6CD4" w:rsidRDefault="008B6CD4" w:rsidP="008B6CD4">
      <w:pPr>
        <w:rPr>
          <w:rFonts w:cstheme="minorHAnsi"/>
          <w:b/>
          <w:color w:val="000000" w:themeColor="text1"/>
          <w:lang w:val="it-IT"/>
        </w:rPr>
      </w:pPr>
      <w:r>
        <w:rPr>
          <w:rFonts w:cstheme="minorHAnsi"/>
          <w:b/>
          <w:color w:val="000000" w:themeColor="text1"/>
          <w:lang w:val="it-IT"/>
        </w:rPr>
        <w:t>Autostrada A35 Brebemi-</w:t>
      </w:r>
      <w:proofErr w:type="spellStart"/>
      <w:r>
        <w:rPr>
          <w:rFonts w:cstheme="minorHAnsi"/>
          <w:b/>
          <w:color w:val="000000" w:themeColor="text1"/>
          <w:lang w:val="it-IT"/>
        </w:rPr>
        <w:t>Aleatica</w:t>
      </w:r>
      <w:proofErr w:type="spellEnd"/>
    </w:p>
    <w:p w14:paraId="737E6CD4" w14:textId="77777777" w:rsidR="008B6CD4" w:rsidRDefault="008B6CD4" w:rsidP="008B6CD4">
      <w:pPr>
        <w:rPr>
          <w:rFonts w:cstheme="minorHAnsi"/>
          <w:color w:val="000000" w:themeColor="text1"/>
          <w:sz w:val="20"/>
          <w:szCs w:val="20"/>
          <w:shd w:val="clear" w:color="auto" w:fill="FFFFFF"/>
          <w:lang w:val="it-IT"/>
        </w:rPr>
      </w:pPr>
      <w:r>
        <w:rPr>
          <w:rFonts w:cstheme="minorHAnsi"/>
          <w:color w:val="000000" w:themeColor="text1"/>
          <w:sz w:val="20"/>
          <w:szCs w:val="20"/>
          <w:shd w:val="clear" w:color="auto" w:fill="FFFFFF"/>
          <w:lang w:val="it-IT"/>
        </w:rPr>
        <w:t xml:space="preserve">Andrea </w:t>
      </w:r>
      <w:proofErr w:type="gramStart"/>
      <w:r>
        <w:rPr>
          <w:rFonts w:cstheme="minorHAnsi"/>
          <w:color w:val="000000" w:themeColor="text1"/>
          <w:sz w:val="20"/>
          <w:szCs w:val="20"/>
          <w:shd w:val="clear" w:color="auto" w:fill="FFFFFF"/>
          <w:lang w:val="it-IT"/>
        </w:rPr>
        <w:t>Cucchetti .</w:t>
      </w:r>
      <w:proofErr w:type="gramEnd"/>
      <w:r>
        <w:rPr>
          <w:rFonts w:cstheme="minorHAnsi"/>
          <w:color w:val="000000" w:themeColor="text1"/>
          <w:sz w:val="20"/>
          <w:szCs w:val="20"/>
          <w:shd w:val="clear" w:color="auto" w:fill="FFFFFF"/>
          <w:lang w:val="it-IT"/>
        </w:rPr>
        <w:t xml:space="preserve"> +39 3495554664</w:t>
      </w:r>
      <w:r>
        <w:rPr>
          <w:rFonts w:cstheme="minorHAnsi"/>
          <w:color w:val="000000" w:themeColor="text1"/>
          <w:sz w:val="20"/>
          <w:szCs w:val="20"/>
          <w:shd w:val="clear" w:color="auto" w:fill="FFFFFF"/>
          <w:lang w:val="it-IT"/>
        </w:rPr>
        <w:br/>
        <w:t>acucchetti@consiliumcom.it</w:t>
      </w:r>
    </w:p>
    <w:p w14:paraId="5421EBDD" w14:textId="77777777" w:rsidR="008B6CD4" w:rsidRDefault="008B6CD4" w:rsidP="008B6CD4">
      <w:pPr>
        <w:rPr>
          <w:rFonts w:cstheme="minorHAnsi"/>
          <w:b/>
          <w:color w:val="000000" w:themeColor="text1"/>
          <w:lang w:val="it-IT"/>
        </w:rPr>
      </w:pPr>
    </w:p>
    <w:p w14:paraId="274A9167" w14:textId="77777777" w:rsidR="00B334F6" w:rsidRPr="00B754F5" w:rsidRDefault="00B334F6" w:rsidP="00B334F6">
      <w:pPr>
        <w:rPr>
          <w:rFonts w:cstheme="minorHAnsi"/>
          <w:b/>
          <w:color w:val="000000" w:themeColor="text1"/>
          <w:lang w:val="it-IT"/>
        </w:rPr>
      </w:pPr>
      <w:r w:rsidRPr="00B754F5">
        <w:rPr>
          <w:rFonts w:cstheme="minorHAnsi"/>
          <w:b/>
          <w:color w:val="000000" w:themeColor="text1"/>
          <w:lang w:val="it-IT"/>
        </w:rPr>
        <w:t>ABB</w:t>
      </w:r>
    </w:p>
    <w:p w14:paraId="77E0348D" w14:textId="77777777" w:rsidR="009F3E1A" w:rsidRDefault="009F3E1A" w:rsidP="009F3E1A">
      <w:pPr>
        <w:rPr>
          <w:rFonts w:cstheme="minorHAnsi"/>
          <w:color w:val="000000" w:themeColor="text1"/>
          <w:sz w:val="20"/>
          <w:szCs w:val="20"/>
          <w:shd w:val="clear" w:color="auto" w:fill="FFFFFF"/>
          <w:lang w:val="it-IT"/>
        </w:rPr>
      </w:pPr>
      <w:r>
        <w:rPr>
          <w:rFonts w:cstheme="minorHAnsi"/>
          <w:color w:val="000000" w:themeColor="text1"/>
          <w:sz w:val="20"/>
          <w:szCs w:val="20"/>
          <w:shd w:val="clear" w:color="auto" w:fill="FFFFFF"/>
          <w:lang w:val="it-IT"/>
        </w:rPr>
        <w:t xml:space="preserve">Eliana Baruffi +39 3357407974 - </w:t>
      </w:r>
      <w:hyperlink r:id="rId15" w:history="1">
        <w:r>
          <w:rPr>
            <w:rStyle w:val="Collegamentoipertestuale"/>
            <w:rFonts w:cstheme="minorHAnsi"/>
            <w:sz w:val="20"/>
            <w:szCs w:val="20"/>
            <w:shd w:val="clear" w:color="auto" w:fill="FFFFFF"/>
            <w:lang w:val="it-IT"/>
          </w:rPr>
          <w:t>eliana.baruffi@it.abb.com</w:t>
        </w:r>
      </w:hyperlink>
    </w:p>
    <w:p w14:paraId="6F4CF5FD" w14:textId="77777777" w:rsidR="009F3E1A" w:rsidRDefault="009F3E1A" w:rsidP="009F3E1A">
      <w:pPr>
        <w:rPr>
          <w:rFonts w:cstheme="minorHAnsi"/>
          <w:color w:val="000000" w:themeColor="text1"/>
          <w:sz w:val="20"/>
          <w:szCs w:val="20"/>
          <w:shd w:val="clear" w:color="auto" w:fill="FFFFFF"/>
          <w:lang w:val="it-IT"/>
        </w:rPr>
      </w:pPr>
      <w:r>
        <w:rPr>
          <w:rFonts w:cstheme="minorHAnsi"/>
          <w:color w:val="000000" w:themeColor="text1"/>
          <w:sz w:val="20"/>
          <w:szCs w:val="20"/>
          <w:shd w:val="clear" w:color="auto" w:fill="FFFFFF"/>
          <w:lang w:val="it-IT"/>
        </w:rPr>
        <w:t>Claudio Raimondi +39 3357782519 - Claudio.raimondi@it.abb.com</w:t>
      </w:r>
    </w:p>
    <w:p w14:paraId="3BD7B6BF" w14:textId="77777777" w:rsidR="008B6CD4" w:rsidRPr="00A4716C" w:rsidRDefault="008B6CD4" w:rsidP="008B6CD4">
      <w:pPr>
        <w:rPr>
          <w:rFonts w:cstheme="minorHAnsi"/>
          <w:b/>
          <w:color w:val="FF0000"/>
          <w:lang w:val="it-IT"/>
        </w:rPr>
      </w:pPr>
    </w:p>
    <w:p w14:paraId="5D8A8BAF" w14:textId="77777777" w:rsidR="008B6CD4" w:rsidRPr="006D411B" w:rsidRDefault="008B6CD4" w:rsidP="008B6CD4">
      <w:pPr>
        <w:rPr>
          <w:rFonts w:cstheme="minorHAnsi"/>
          <w:b/>
          <w:color w:val="000000" w:themeColor="text1"/>
        </w:rPr>
      </w:pPr>
      <w:proofErr w:type="spellStart"/>
      <w:r w:rsidRPr="006D411B">
        <w:rPr>
          <w:rFonts w:cstheme="minorHAnsi"/>
          <w:b/>
          <w:color w:val="000000" w:themeColor="text1"/>
        </w:rPr>
        <w:t>Electreon</w:t>
      </w:r>
      <w:proofErr w:type="spellEnd"/>
    </w:p>
    <w:p w14:paraId="271DB1A9" w14:textId="77777777" w:rsidR="008B6CD4" w:rsidRPr="006D411B" w:rsidRDefault="008B6CD4" w:rsidP="008B6CD4">
      <w:pPr>
        <w:rPr>
          <w:rFonts w:cstheme="minorHAnsi"/>
          <w:b/>
          <w:color w:val="FF0000"/>
        </w:rPr>
      </w:pPr>
      <w:r w:rsidRPr="006D411B">
        <w:rPr>
          <w:rFonts w:cstheme="minorHAnsi"/>
          <w:color w:val="000000" w:themeColor="text1"/>
          <w:sz w:val="20"/>
          <w:szCs w:val="20"/>
          <w:shd w:val="clear" w:color="auto" w:fill="FFFFFF"/>
          <w:lang w:bidi="en-US"/>
        </w:rPr>
        <w:t>Charlie Levine, +972 585818433</w:t>
      </w:r>
      <w:r w:rsidRPr="006D411B">
        <w:rPr>
          <w:rFonts w:cstheme="minorHAnsi"/>
          <w:color w:val="000000" w:themeColor="text1"/>
          <w:sz w:val="20"/>
          <w:szCs w:val="20"/>
          <w:shd w:val="clear" w:color="auto" w:fill="FFFFFF"/>
          <w:lang w:bidi="en-US"/>
        </w:rPr>
        <w:br/>
      </w:r>
      <w:hyperlink r:id="rId16" w:tgtFrame="_blank" w:history="1">
        <w:r w:rsidRPr="006D411B">
          <w:rPr>
            <w:rStyle w:val="Collegamentoipertestuale"/>
            <w:rFonts w:cstheme="minorHAnsi"/>
            <w:color w:val="000000" w:themeColor="text1"/>
            <w:sz w:val="20"/>
            <w:szCs w:val="20"/>
            <w:shd w:val="clear" w:color="auto" w:fill="FFFFFF"/>
            <w:lang w:bidi="en-US"/>
          </w:rPr>
          <w:t>charlie@electreon.com</w:t>
        </w:r>
      </w:hyperlink>
    </w:p>
    <w:p w14:paraId="39356840" w14:textId="77777777" w:rsidR="008B6CD4" w:rsidRPr="006D411B" w:rsidRDefault="008B6CD4" w:rsidP="008B6CD4">
      <w:pPr>
        <w:rPr>
          <w:rFonts w:cstheme="minorHAnsi"/>
          <w:b/>
          <w:color w:val="000000" w:themeColor="text1"/>
        </w:rPr>
      </w:pPr>
    </w:p>
    <w:p w14:paraId="50ED4082" w14:textId="77777777" w:rsidR="008B6CD4" w:rsidRPr="006D411B" w:rsidRDefault="008B6CD4" w:rsidP="008B6CD4">
      <w:pPr>
        <w:rPr>
          <w:rFonts w:cstheme="minorHAnsi"/>
          <w:b/>
          <w:color w:val="000000" w:themeColor="text1"/>
        </w:rPr>
      </w:pPr>
      <w:r w:rsidRPr="006D411B">
        <w:rPr>
          <w:rFonts w:cstheme="minorHAnsi"/>
          <w:b/>
          <w:color w:val="000000" w:themeColor="text1"/>
        </w:rPr>
        <w:t>FIAMM Energy Technology</w:t>
      </w:r>
    </w:p>
    <w:p w14:paraId="38D08C3A" w14:textId="77777777" w:rsidR="008B6CD4" w:rsidRDefault="008B6CD4" w:rsidP="008B6CD4">
      <w:pPr>
        <w:rPr>
          <w:rFonts w:cstheme="minorHAnsi"/>
          <w:color w:val="000000" w:themeColor="text1"/>
          <w:sz w:val="20"/>
          <w:szCs w:val="20"/>
          <w:shd w:val="clear" w:color="auto" w:fill="FFFFFF"/>
          <w:lang w:val="it-IT"/>
        </w:rPr>
      </w:pPr>
      <w:r>
        <w:rPr>
          <w:rFonts w:cstheme="minorHAnsi"/>
          <w:color w:val="000000" w:themeColor="text1"/>
          <w:sz w:val="20"/>
          <w:szCs w:val="20"/>
          <w:shd w:val="clear" w:color="auto" w:fill="FFFFFF"/>
          <w:lang w:val="it-IT"/>
        </w:rPr>
        <w:t>Simona Bravi, +39 3351833449</w:t>
      </w:r>
    </w:p>
    <w:p w14:paraId="33A04E1C" w14:textId="77777777" w:rsidR="008B6CD4" w:rsidRDefault="008B6CD4" w:rsidP="008B6CD4">
      <w:pPr>
        <w:rPr>
          <w:rFonts w:cstheme="minorHAnsi"/>
          <w:color w:val="000000" w:themeColor="text1"/>
          <w:sz w:val="20"/>
          <w:szCs w:val="20"/>
          <w:shd w:val="clear" w:color="auto" w:fill="FFFFFF"/>
          <w:lang w:val="it-IT"/>
        </w:rPr>
      </w:pPr>
      <w:r>
        <w:rPr>
          <w:rFonts w:cstheme="minorHAnsi"/>
          <w:color w:val="000000" w:themeColor="text1"/>
          <w:sz w:val="20"/>
          <w:szCs w:val="20"/>
          <w:shd w:val="clear" w:color="auto" w:fill="FFFFFF"/>
          <w:lang w:val="it-IT"/>
        </w:rPr>
        <w:t>sbravi@consiliumcom.it</w:t>
      </w:r>
    </w:p>
    <w:p w14:paraId="27E15520" w14:textId="77777777" w:rsidR="008B6CD4" w:rsidRDefault="008B6CD4" w:rsidP="008B6CD4">
      <w:pPr>
        <w:autoSpaceDE w:val="0"/>
        <w:autoSpaceDN w:val="0"/>
        <w:rPr>
          <w:rFonts w:cstheme="minorHAnsi"/>
          <w:color w:val="000000" w:themeColor="text1"/>
          <w:lang w:val="it-IT"/>
        </w:rPr>
      </w:pPr>
    </w:p>
    <w:p w14:paraId="0A8B7502" w14:textId="77777777" w:rsidR="008B6CD4" w:rsidRDefault="008B6CD4" w:rsidP="008B6CD4">
      <w:pPr>
        <w:jc w:val="both"/>
        <w:rPr>
          <w:rFonts w:cstheme="minorHAnsi"/>
          <w:b/>
          <w:bCs/>
          <w:color w:val="000000" w:themeColor="text1"/>
          <w:sz w:val="20"/>
          <w:szCs w:val="20"/>
          <w:shd w:val="clear" w:color="auto" w:fill="FFFFFF"/>
          <w:lang w:val="it-IT"/>
        </w:rPr>
      </w:pPr>
      <w:r>
        <w:rPr>
          <w:rFonts w:cstheme="minorHAnsi"/>
          <w:b/>
          <w:bCs/>
          <w:color w:val="000000" w:themeColor="text1"/>
          <w:sz w:val="20"/>
          <w:szCs w:val="20"/>
          <w:shd w:val="clear" w:color="auto" w:fill="FFFFFF"/>
          <w:lang w:val="it-IT"/>
        </w:rPr>
        <w:t>IVECO – IVECO Bus</w:t>
      </w:r>
    </w:p>
    <w:p w14:paraId="73835007" w14:textId="42889524" w:rsidR="00E94CDB" w:rsidRDefault="00E94CDB" w:rsidP="00E94CDB">
      <w:pPr>
        <w:rPr>
          <w:lang w:val="it-IT"/>
        </w:rPr>
      </w:pPr>
      <w:proofErr w:type="spellStart"/>
      <w:r>
        <w:rPr>
          <w:lang w:val="it-IT"/>
        </w:rPr>
        <w:t>Italy</w:t>
      </w:r>
      <w:proofErr w:type="spellEnd"/>
      <w:r w:rsidRPr="00D17894">
        <w:rPr>
          <w:lang w:val="it-IT"/>
        </w:rPr>
        <w:t xml:space="preserve">: Castaldi Sara </w:t>
      </w:r>
      <w:hyperlink r:id="rId17" w:history="1">
        <w:r w:rsidRPr="00D17894">
          <w:rPr>
            <w:rStyle w:val="Collegamentoipertestuale"/>
            <w:lang w:val="it-IT"/>
          </w:rPr>
          <w:t>sara.castaldi@iveco.com</w:t>
        </w:r>
      </w:hyperlink>
    </w:p>
    <w:p w14:paraId="0FA21063" w14:textId="751EB4C6" w:rsidR="00E94CDB" w:rsidRPr="00E94CDB" w:rsidRDefault="00E94CDB" w:rsidP="00E94CDB">
      <w:pPr>
        <w:rPr>
          <w:lang w:val="fr-FR"/>
        </w:rPr>
      </w:pPr>
      <w:proofErr w:type="gramStart"/>
      <w:r w:rsidRPr="00E94CDB">
        <w:rPr>
          <w:lang w:val="fr-FR"/>
        </w:rPr>
        <w:t>Europe:</w:t>
      </w:r>
      <w:proofErr w:type="gramEnd"/>
      <w:r w:rsidRPr="00E94CDB">
        <w:rPr>
          <w:lang w:val="fr-FR"/>
        </w:rPr>
        <w:t xml:space="preserve"> Emanuela De Vita </w:t>
      </w:r>
      <w:hyperlink r:id="rId18" w:history="1">
        <w:r w:rsidRPr="00E94CDB">
          <w:rPr>
            <w:rStyle w:val="Collegamentoipertestuale"/>
            <w:lang w:val="fr-FR"/>
          </w:rPr>
          <w:t>emanuela.devita@iveco.com</w:t>
        </w:r>
      </w:hyperlink>
    </w:p>
    <w:p w14:paraId="67599AC8" w14:textId="004BB59F" w:rsidR="008B6CD4" w:rsidRPr="00E94CDB" w:rsidRDefault="008B6CD4" w:rsidP="008B6CD4">
      <w:pPr>
        <w:jc w:val="both"/>
        <w:rPr>
          <w:rFonts w:cstheme="minorHAnsi"/>
          <w:color w:val="000000" w:themeColor="text1"/>
          <w:sz w:val="20"/>
          <w:szCs w:val="20"/>
          <w:shd w:val="clear" w:color="auto" w:fill="FFFFFF"/>
          <w:lang w:val="fr-FR"/>
        </w:rPr>
      </w:pPr>
      <w:r w:rsidRPr="00E94CDB">
        <w:rPr>
          <w:rFonts w:cstheme="minorHAnsi"/>
          <w:color w:val="000000" w:themeColor="text1"/>
          <w:sz w:val="20"/>
          <w:szCs w:val="20"/>
          <w:shd w:val="clear" w:color="auto" w:fill="FFFFFF"/>
          <w:lang w:val="fr-FR"/>
        </w:rPr>
        <w:t xml:space="preserve"> </w:t>
      </w:r>
    </w:p>
    <w:p w14:paraId="7393D4AD" w14:textId="77777777" w:rsidR="008B6CD4" w:rsidRPr="00E94CDB" w:rsidRDefault="008B6CD4" w:rsidP="008B6CD4">
      <w:pPr>
        <w:jc w:val="both"/>
        <w:rPr>
          <w:rFonts w:cstheme="minorHAnsi"/>
          <w:color w:val="000000" w:themeColor="text1"/>
          <w:sz w:val="20"/>
          <w:szCs w:val="20"/>
          <w:shd w:val="clear" w:color="auto" w:fill="FFFFFF"/>
          <w:lang w:val="fr-FR"/>
        </w:rPr>
      </w:pPr>
    </w:p>
    <w:p w14:paraId="0952F1E1" w14:textId="77777777" w:rsidR="008B6CD4" w:rsidRDefault="008B6CD4" w:rsidP="008B6CD4">
      <w:pPr>
        <w:jc w:val="both"/>
        <w:rPr>
          <w:rFonts w:cstheme="minorHAnsi"/>
          <w:b/>
          <w:lang w:val="it-IT"/>
        </w:rPr>
      </w:pPr>
      <w:r>
        <w:rPr>
          <w:rFonts w:cstheme="minorHAnsi"/>
          <w:b/>
          <w:lang w:val="it-IT"/>
        </w:rPr>
        <w:t xml:space="preserve">MAPEI </w:t>
      </w:r>
    </w:p>
    <w:p w14:paraId="4E15F01F" w14:textId="77777777" w:rsidR="008B6CD4" w:rsidRDefault="008B6CD4" w:rsidP="008B6CD4">
      <w:pPr>
        <w:rPr>
          <w:rFonts w:cstheme="minorHAnsi"/>
          <w:color w:val="000000" w:themeColor="text1"/>
          <w:sz w:val="20"/>
          <w:szCs w:val="20"/>
          <w:shd w:val="clear" w:color="auto" w:fill="FFFFFF"/>
          <w:lang w:val="it-IT"/>
        </w:rPr>
      </w:pPr>
      <w:r>
        <w:rPr>
          <w:rFonts w:cstheme="minorHAnsi"/>
          <w:color w:val="000000" w:themeColor="text1"/>
          <w:sz w:val="20"/>
          <w:szCs w:val="20"/>
          <w:shd w:val="clear" w:color="auto" w:fill="FFFFFF"/>
          <w:lang w:val="it-IT"/>
        </w:rPr>
        <w:t xml:space="preserve">Daniela Pradella +39 348 2586205 </w:t>
      </w:r>
      <w:r>
        <w:rPr>
          <w:rFonts w:cstheme="minorHAnsi"/>
          <w:color w:val="000000" w:themeColor="text1"/>
          <w:sz w:val="20"/>
          <w:szCs w:val="20"/>
          <w:shd w:val="clear" w:color="auto" w:fill="FFFFFF"/>
          <w:lang w:val="it-IT"/>
        </w:rPr>
        <w:br/>
      </w:r>
      <w:hyperlink r:id="rId19" w:history="1">
        <w:r>
          <w:rPr>
            <w:rStyle w:val="Collegamentoipertestuale"/>
            <w:color w:val="000000" w:themeColor="text1"/>
            <w:sz w:val="20"/>
            <w:szCs w:val="20"/>
            <w:shd w:val="clear" w:color="auto" w:fill="FFFFFF"/>
            <w:lang w:val="it-IT"/>
          </w:rPr>
          <w:t>press@mapei.it</w:t>
        </w:r>
      </w:hyperlink>
      <w:r>
        <w:rPr>
          <w:rFonts w:cstheme="minorHAnsi"/>
          <w:color w:val="000000" w:themeColor="text1"/>
          <w:sz w:val="20"/>
          <w:szCs w:val="20"/>
          <w:shd w:val="clear" w:color="auto" w:fill="FFFFFF"/>
          <w:lang w:val="it-IT"/>
        </w:rPr>
        <w:t xml:space="preserve">   </w:t>
      </w:r>
      <w:hyperlink r:id="rId20" w:history="1">
        <w:r>
          <w:rPr>
            <w:rStyle w:val="Collegamentoipertestuale"/>
            <w:color w:val="000000" w:themeColor="text1"/>
            <w:sz w:val="20"/>
            <w:szCs w:val="20"/>
            <w:shd w:val="clear" w:color="auto" w:fill="FFFFFF"/>
            <w:lang w:val="it-IT"/>
          </w:rPr>
          <w:t>d.pradella@mapei.it</w:t>
        </w:r>
      </w:hyperlink>
      <w:r>
        <w:rPr>
          <w:rFonts w:cstheme="minorHAnsi"/>
          <w:color w:val="000000" w:themeColor="text1"/>
          <w:sz w:val="20"/>
          <w:szCs w:val="20"/>
          <w:shd w:val="clear" w:color="auto" w:fill="FFFFFF"/>
          <w:lang w:val="it-IT"/>
        </w:rPr>
        <w:t xml:space="preserve">  </w:t>
      </w:r>
    </w:p>
    <w:p w14:paraId="3AA9B59F" w14:textId="77777777" w:rsidR="008B6CD4" w:rsidRDefault="008B6CD4" w:rsidP="008B6CD4">
      <w:pPr>
        <w:jc w:val="both"/>
        <w:rPr>
          <w:rFonts w:cstheme="minorHAnsi"/>
          <w:b/>
          <w:color w:val="FF0000"/>
          <w:lang w:val="it-IT"/>
        </w:rPr>
      </w:pPr>
    </w:p>
    <w:p w14:paraId="1BA95EDE" w14:textId="77777777" w:rsidR="008B6CD4" w:rsidRDefault="008B6CD4" w:rsidP="008B6CD4">
      <w:pPr>
        <w:jc w:val="both"/>
        <w:rPr>
          <w:rFonts w:cstheme="minorHAnsi"/>
          <w:b/>
          <w:lang w:val="it-IT"/>
        </w:rPr>
      </w:pPr>
      <w:r>
        <w:rPr>
          <w:rFonts w:cstheme="minorHAnsi"/>
          <w:b/>
          <w:lang w:val="it-IT"/>
        </w:rPr>
        <w:t>Pizzarotti</w:t>
      </w:r>
    </w:p>
    <w:p w14:paraId="7DEEBB17" w14:textId="77777777" w:rsidR="000F759B" w:rsidRPr="00204872" w:rsidRDefault="000F759B" w:rsidP="000F759B">
      <w:pPr>
        <w:rPr>
          <w:rFonts w:cstheme="minorHAnsi"/>
          <w:color w:val="000000" w:themeColor="text1"/>
          <w:sz w:val="20"/>
          <w:szCs w:val="20"/>
          <w:shd w:val="clear" w:color="auto" w:fill="FFFFFF"/>
          <w:lang w:val="it-IT"/>
        </w:rPr>
      </w:pPr>
      <w:r w:rsidRPr="00204872">
        <w:rPr>
          <w:rFonts w:cstheme="minorHAnsi"/>
          <w:color w:val="000000" w:themeColor="text1"/>
          <w:sz w:val="20"/>
          <w:szCs w:val="20"/>
          <w:shd w:val="clear" w:color="auto" w:fill="FFFFFF"/>
          <w:lang w:val="it-IT"/>
        </w:rPr>
        <w:t>Marco Verdesi</w:t>
      </w:r>
    </w:p>
    <w:p w14:paraId="4A8C6022" w14:textId="77777777" w:rsidR="000F759B" w:rsidRPr="00204872" w:rsidRDefault="00ED148C" w:rsidP="000F759B">
      <w:pPr>
        <w:rPr>
          <w:rFonts w:cstheme="minorHAnsi"/>
          <w:color w:val="000000" w:themeColor="text1"/>
          <w:sz w:val="20"/>
          <w:szCs w:val="20"/>
          <w:shd w:val="clear" w:color="auto" w:fill="FFFFFF"/>
          <w:lang w:val="it-IT"/>
        </w:rPr>
      </w:pPr>
      <w:hyperlink r:id="rId21" w:history="1">
        <w:r w:rsidR="000F759B" w:rsidRPr="00204872">
          <w:rPr>
            <w:rFonts w:cstheme="minorHAnsi"/>
            <w:color w:val="000000" w:themeColor="text1"/>
            <w:sz w:val="20"/>
            <w:szCs w:val="20"/>
            <w:shd w:val="clear" w:color="auto" w:fill="FFFFFF"/>
            <w:lang w:val="it-IT"/>
          </w:rPr>
          <w:t>marcoverdesi@verdesiandpartners.it</w:t>
        </w:r>
      </w:hyperlink>
    </w:p>
    <w:p w14:paraId="6B38EA06" w14:textId="5BA0816E" w:rsidR="008B6CD4" w:rsidRDefault="000F759B" w:rsidP="000F759B">
      <w:pPr>
        <w:rPr>
          <w:rFonts w:cstheme="minorHAnsi"/>
          <w:color w:val="000000" w:themeColor="text1"/>
          <w:sz w:val="20"/>
          <w:szCs w:val="20"/>
          <w:shd w:val="clear" w:color="auto" w:fill="FFFFFF"/>
          <w:lang w:val="it-IT"/>
        </w:rPr>
      </w:pPr>
      <w:r w:rsidRPr="00204872">
        <w:rPr>
          <w:rFonts w:cstheme="minorHAnsi"/>
          <w:color w:val="000000" w:themeColor="text1"/>
          <w:sz w:val="20"/>
          <w:szCs w:val="20"/>
          <w:shd w:val="clear" w:color="auto" w:fill="FFFFFF"/>
          <w:lang w:val="it-IT"/>
        </w:rPr>
        <w:t>346 4182418</w:t>
      </w:r>
    </w:p>
    <w:p w14:paraId="0B81643A" w14:textId="77777777" w:rsidR="000F759B" w:rsidRDefault="000F759B" w:rsidP="008B6CD4">
      <w:pPr>
        <w:jc w:val="both"/>
        <w:rPr>
          <w:rFonts w:cstheme="minorHAnsi"/>
          <w:b/>
          <w:color w:val="FF0000"/>
          <w:lang w:val="it-IT"/>
        </w:rPr>
      </w:pPr>
    </w:p>
    <w:p w14:paraId="0176E4F0" w14:textId="77777777" w:rsidR="008B6CD4" w:rsidRDefault="008B6CD4" w:rsidP="008B6CD4">
      <w:pPr>
        <w:jc w:val="both"/>
        <w:rPr>
          <w:rFonts w:cstheme="minorHAnsi"/>
          <w:b/>
          <w:lang w:val="it-IT"/>
        </w:rPr>
      </w:pPr>
      <w:r>
        <w:rPr>
          <w:rFonts w:cstheme="minorHAnsi"/>
          <w:b/>
          <w:lang w:val="it-IT"/>
        </w:rPr>
        <w:t>Politecnico di Milano</w:t>
      </w:r>
    </w:p>
    <w:p w14:paraId="49398F4C" w14:textId="77777777" w:rsidR="008B6CD4" w:rsidRDefault="008B6CD4" w:rsidP="008B6CD4">
      <w:pPr>
        <w:rPr>
          <w:rFonts w:cstheme="minorHAnsi"/>
          <w:color w:val="000000" w:themeColor="text1"/>
          <w:sz w:val="20"/>
          <w:szCs w:val="20"/>
          <w:shd w:val="clear" w:color="auto" w:fill="FFFFFF"/>
        </w:rPr>
      </w:pPr>
      <w:r w:rsidRPr="00A918CE">
        <w:rPr>
          <w:rFonts w:cstheme="minorHAnsi"/>
          <w:color w:val="000000" w:themeColor="text1"/>
          <w:sz w:val="20"/>
          <w:szCs w:val="20"/>
          <w:shd w:val="clear" w:color="auto" w:fill="FFFFFF"/>
          <w:lang w:val="it-IT"/>
        </w:rPr>
        <w:t xml:space="preserve">Media Relations Tel. </w:t>
      </w:r>
      <w:r>
        <w:rPr>
          <w:rFonts w:cstheme="minorHAnsi"/>
          <w:color w:val="000000" w:themeColor="text1"/>
          <w:sz w:val="20"/>
          <w:szCs w:val="20"/>
          <w:shd w:val="clear" w:color="auto" w:fill="FFFFFF"/>
        </w:rPr>
        <w:t>+39 02 2399 2229 Cell +39 366 62 11 436</w:t>
      </w:r>
    </w:p>
    <w:p w14:paraId="403B34B9" w14:textId="77777777" w:rsidR="008B6CD4" w:rsidRPr="00592183" w:rsidRDefault="00ED148C" w:rsidP="008B6CD4">
      <w:pPr>
        <w:rPr>
          <w:rFonts w:cstheme="minorHAnsi"/>
          <w:color w:val="000000" w:themeColor="text1"/>
          <w:sz w:val="20"/>
          <w:szCs w:val="20"/>
          <w:shd w:val="clear" w:color="auto" w:fill="FFFFFF"/>
        </w:rPr>
      </w:pPr>
      <w:hyperlink r:id="rId22" w:history="1">
        <w:r w:rsidR="008B6CD4" w:rsidRPr="00592183">
          <w:rPr>
            <w:rStyle w:val="Collegamentoipertestuale"/>
            <w:rFonts w:cstheme="minorHAnsi"/>
            <w:color w:val="000000" w:themeColor="text1"/>
            <w:sz w:val="20"/>
            <w:szCs w:val="20"/>
            <w:shd w:val="clear" w:color="auto" w:fill="FFFFFF"/>
          </w:rPr>
          <w:t>relazionimedia@polimi.it</w:t>
        </w:r>
      </w:hyperlink>
    </w:p>
    <w:p w14:paraId="3A62618B" w14:textId="77777777" w:rsidR="008B6CD4" w:rsidRPr="00592183" w:rsidRDefault="008B6CD4" w:rsidP="008B6CD4">
      <w:pPr>
        <w:jc w:val="both"/>
        <w:rPr>
          <w:rFonts w:cstheme="minorHAnsi"/>
          <w:b/>
          <w:color w:val="FF0000"/>
        </w:rPr>
      </w:pPr>
    </w:p>
    <w:p w14:paraId="6B44DE25" w14:textId="77777777" w:rsidR="008B6CD4" w:rsidRPr="00592183" w:rsidRDefault="008B6CD4" w:rsidP="008B6CD4">
      <w:pPr>
        <w:rPr>
          <w:rFonts w:cstheme="minorHAnsi"/>
          <w:color w:val="000000" w:themeColor="text1"/>
          <w:sz w:val="20"/>
          <w:szCs w:val="20"/>
          <w:shd w:val="clear" w:color="auto" w:fill="FFFFFF"/>
        </w:rPr>
      </w:pPr>
      <w:r w:rsidRPr="00592183">
        <w:rPr>
          <w:rFonts w:cstheme="minorHAnsi"/>
          <w:b/>
          <w:bCs/>
          <w:color w:val="000000" w:themeColor="text1"/>
          <w:sz w:val="20"/>
          <w:szCs w:val="20"/>
          <w:shd w:val="clear" w:color="auto" w:fill="FFFFFF"/>
        </w:rPr>
        <w:t>Prysmian</w:t>
      </w:r>
      <w:r w:rsidRPr="00592183">
        <w:rPr>
          <w:rFonts w:cstheme="minorHAnsi"/>
          <w:b/>
          <w:color w:val="FF0000"/>
        </w:rPr>
        <w:br/>
      </w:r>
      <w:r w:rsidRPr="00592183">
        <w:rPr>
          <w:rFonts w:cstheme="minorHAnsi"/>
          <w:color w:val="000000" w:themeColor="text1"/>
          <w:sz w:val="20"/>
          <w:szCs w:val="20"/>
          <w:shd w:val="clear" w:color="auto" w:fill="FFFFFF"/>
        </w:rPr>
        <w:t xml:space="preserve">Andrea </w:t>
      </w:r>
      <w:proofErr w:type="gramStart"/>
      <w:r w:rsidRPr="00592183">
        <w:rPr>
          <w:rFonts w:cstheme="minorHAnsi"/>
          <w:color w:val="000000" w:themeColor="text1"/>
          <w:sz w:val="20"/>
          <w:szCs w:val="20"/>
          <w:shd w:val="clear" w:color="auto" w:fill="FFFFFF"/>
        </w:rPr>
        <w:t>Andreoni ,</w:t>
      </w:r>
      <w:proofErr w:type="gramEnd"/>
      <w:r w:rsidRPr="00592183">
        <w:rPr>
          <w:rFonts w:cstheme="minorHAnsi"/>
          <w:color w:val="000000" w:themeColor="text1"/>
          <w:sz w:val="20"/>
          <w:szCs w:val="20"/>
          <w:shd w:val="clear" w:color="auto" w:fill="FFFFFF"/>
        </w:rPr>
        <w:t xml:space="preserve"> +39 3401998783</w:t>
      </w:r>
    </w:p>
    <w:p w14:paraId="4C0B2AAD" w14:textId="77777777" w:rsidR="008B6CD4" w:rsidRPr="00592183" w:rsidRDefault="00ED148C" w:rsidP="008B6CD4">
      <w:pPr>
        <w:rPr>
          <w:rFonts w:cstheme="minorHAnsi"/>
          <w:color w:val="000000" w:themeColor="text1"/>
          <w:sz w:val="20"/>
          <w:szCs w:val="20"/>
          <w:shd w:val="clear" w:color="auto" w:fill="FFFFFF"/>
        </w:rPr>
      </w:pPr>
      <w:hyperlink r:id="rId23" w:history="1">
        <w:r w:rsidR="008B6CD4" w:rsidRPr="00592183">
          <w:rPr>
            <w:rStyle w:val="Collegamentoipertestuale"/>
            <w:rFonts w:cstheme="minorHAnsi"/>
            <w:color w:val="000000" w:themeColor="text1"/>
            <w:shd w:val="clear" w:color="auto" w:fill="FFFFFF"/>
          </w:rPr>
          <w:t>andrea.andreoni@prysmiangroup.com</w:t>
        </w:r>
      </w:hyperlink>
    </w:p>
    <w:p w14:paraId="637104CA" w14:textId="77777777" w:rsidR="008B6CD4" w:rsidRPr="00592183" w:rsidRDefault="008B6CD4" w:rsidP="008B6CD4">
      <w:pPr>
        <w:jc w:val="both"/>
        <w:rPr>
          <w:rFonts w:cstheme="minorHAnsi"/>
          <w:b/>
          <w:color w:val="FF0000"/>
        </w:rPr>
      </w:pPr>
    </w:p>
    <w:p w14:paraId="01D1A057" w14:textId="77777777" w:rsidR="008B6CD4" w:rsidRPr="00926987" w:rsidRDefault="008B6CD4" w:rsidP="008B6CD4">
      <w:pPr>
        <w:jc w:val="both"/>
        <w:rPr>
          <w:rFonts w:cstheme="minorHAnsi"/>
          <w:b/>
          <w:lang w:val="it-IT"/>
        </w:rPr>
      </w:pPr>
      <w:proofErr w:type="spellStart"/>
      <w:r w:rsidRPr="00926987">
        <w:rPr>
          <w:rFonts w:cstheme="minorHAnsi"/>
          <w:b/>
          <w:lang w:val="it-IT"/>
        </w:rPr>
        <w:t>Stellantis</w:t>
      </w:r>
      <w:proofErr w:type="spellEnd"/>
    </w:p>
    <w:p w14:paraId="6200CCBF" w14:textId="77777777" w:rsidR="008B6CD4" w:rsidRDefault="008B6CD4" w:rsidP="008B6CD4">
      <w:pPr>
        <w:rPr>
          <w:rFonts w:cstheme="minorHAnsi"/>
          <w:color w:val="000000" w:themeColor="text1"/>
          <w:sz w:val="20"/>
          <w:szCs w:val="20"/>
          <w:shd w:val="clear" w:color="auto" w:fill="FFFFFF"/>
          <w:lang w:val="it-IT"/>
        </w:rPr>
      </w:pPr>
      <w:r>
        <w:rPr>
          <w:rFonts w:cstheme="minorHAnsi"/>
          <w:color w:val="000000" w:themeColor="text1"/>
          <w:sz w:val="20"/>
          <w:szCs w:val="20"/>
          <w:shd w:val="clear" w:color="auto" w:fill="FFFFFF"/>
          <w:lang w:val="it-IT"/>
        </w:rPr>
        <w:t>Manuela Battezzato, manuela.battezzato@stellantis.com</w:t>
      </w:r>
    </w:p>
    <w:p w14:paraId="53BB9C7F" w14:textId="77777777" w:rsidR="008B6CD4" w:rsidRPr="00A4716C" w:rsidRDefault="008B6CD4" w:rsidP="008B6CD4">
      <w:pPr>
        <w:jc w:val="both"/>
        <w:rPr>
          <w:rFonts w:cstheme="minorHAnsi"/>
          <w:b/>
          <w:color w:val="FF0000"/>
          <w:lang w:val="it-IT"/>
        </w:rPr>
      </w:pPr>
    </w:p>
    <w:p w14:paraId="5F6F8E33" w14:textId="77777777" w:rsidR="008B6CD4" w:rsidRDefault="008B6CD4" w:rsidP="008B6CD4">
      <w:pPr>
        <w:tabs>
          <w:tab w:val="left" w:pos="567"/>
        </w:tabs>
        <w:spacing w:line="240" w:lineRule="exact"/>
        <w:rPr>
          <w:rFonts w:cstheme="minorHAnsi"/>
          <w:b/>
          <w:lang w:val="en-US"/>
        </w:rPr>
      </w:pPr>
      <w:r>
        <w:rPr>
          <w:rFonts w:cstheme="minorHAnsi"/>
          <w:b/>
          <w:lang w:val="en-US"/>
        </w:rPr>
        <w:t>TIM Press Office</w:t>
      </w:r>
    </w:p>
    <w:p w14:paraId="55AF211A" w14:textId="77777777" w:rsidR="008B6CD4" w:rsidRDefault="008B6CD4" w:rsidP="008B6CD4">
      <w:pPr>
        <w:tabs>
          <w:tab w:val="left" w:pos="567"/>
        </w:tabs>
        <w:spacing w:line="240" w:lineRule="exact"/>
        <w:rPr>
          <w:rFonts w:cstheme="minorHAnsi"/>
          <w:color w:val="000000" w:themeColor="text1"/>
          <w:sz w:val="20"/>
          <w:szCs w:val="20"/>
          <w:shd w:val="clear" w:color="auto" w:fill="FFFFFF"/>
          <w:lang w:val="en-US"/>
        </w:rPr>
      </w:pPr>
      <w:r>
        <w:rPr>
          <w:rFonts w:cstheme="minorHAnsi"/>
          <w:color w:val="000000" w:themeColor="text1"/>
          <w:sz w:val="20"/>
          <w:szCs w:val="20"/>
          <w:shd w:val="clear" w:color="auto" w:fill="FFFFFF"/>
          <w:lang w:val="en-US"/>
        </w:rPr>
        <w:t>+39 06 3688 2610</w:t>
      </w:r>
    </w:p>
    <w:p w14:paraId="3A95D5D6" w14:textId="77777777" w:rsidR="008B6CD4" w:rsidRDefault="008B6CD4" w:rsidP="008B6CD4">
      <w:pPr>
        <w:tabs>
          <w:tab w:val="left" w:pos="567"/>
        </w:tabs>
        <w:spacing w:line="240" w:lineRule="exact"/>
        <w:rPr>
          <w:rFonts w:cstheme="minorHAnsi"/>
          <w:color w:val="000000" w:themeColor="text1"/>
          <w:sz w:val="20"/>
          <w:szCs w:val="20"/>
          <w:shd w:val="clear" w:color="auto" w:fill="FFFFFF"/>
          <w:lang w:val="en-US"/>
        </w:rPr>
      </w:pPr>
      <w:r>
        <w:rPr>
          <w:rFonts w:cstheme="minorHAnsi"/>
          <w:color w:val="000000" w:themeColor="text1"/>
          <w:sz w:val="20"/>
          <w:szCs w:val="20"/>
          <w:shd w:val="clear" w:color="auto" w:fill="FFFFFF"/>
          <w:lang w:val="en-US"/>
        </w:rPr>
        <w:t>https://www.gruppotim.it/media</w:t>
      </w:r>
    </w:p>
    <w:p w14:paraId="21394218" w14:textId="77777777" w:rsidR="008B6CD4" w:rsidRPr="002A66EF" w:rsidRDefault="008B6CD4" w:rsidP="008B6CD4">
      <w:pPr>
        <w:jc w:val="both"/>
        <w:rPr>
          <w:rFonts w:cstheme="minorHAnsi"/>
          <w:color w:val="000000" w:themeColor="text1"/>
          <w:sz w:val="20"/>
          <w:szCs w:val="20"/>
          <w:shd w:val="clear" w:color="auto" w:fill="FFFFFF"/>
          <w:lang w:val="it-IT"/>
        </w:rPr>
      </w:pPr>
      <w:r w:rsidRPr="002A66EF">
        <w:rPr>
          <w:rFonts w:cstheme="minorHAnsi"/>
          <w:color w:val="000000" w:themeColor="text1"/>
          <w:sz w:val="20"/>
          <w:szCs w:val="20"/>
          <w:shd w:val="clear" w:color="auto" w:fill="FFFFFF"/>
          <w:lang w:val="it-IT"/>
        </w:rPr>
        <w:t>Twitter: @TIMnewsroom</w:t>
      </w:r>
    </w:p>
    <w:p w14:paraId="2CA953E8" w14:textId="77777777" w:rsidR="008B6CD4" w:rsidRPr="002A66EF" w:rsidRDefault="008B6CD4" w:rsidP="008B6CD4">
      <w:pPr>
        <w:jc w:val="both"/>
        <w:rPr>
          <w:rFonts w:cstheme="minorHAnsi"/>
          <w:b/>
          <w:color w:val="FF0000"/>
          <w:lang w:val="it-IT"/>
        </w:rPr>
      </w:pPr>
    </w:p>
    <w:p w14:paraId="6877A7F0" w14:textId="77777777" w:rsidR="000F6781" w:rsidRPr="00B754F5" w:rsidRDefault="000F6781" w:rsidP="000F6781">
      <w:pPr>
        <w:rPr>
          <w:rFonts w:cstheme="minorHAnsi"/>
          <w:b/>
          <w:color w:val="000000" w:themeColor="text1"/>
          <w:lang w:val="it-IT"/>
        </w:rPr>
      </w:pPr>
      <w:r w:rsidRPr="00B754F5">
        <w:rPr>
          <w:rFonts w:cstheme="minorHAnsi"/>
          <w:b/>
          <w:color w:val="000000" w:themeColor="text1"/>
          <w:lang w:val="it-IT"/>
        </w:rPr>
        <w:t>Università Roma Tre</w:t>
      </w:r>
    </w:p>
    <w:p w14:paraId="5172840B" w14:textId="77777777" w:rsidR="000F6781" w:rsidRPr="004E245F" w:rsidRDefault="000F6781" w:rsidP="000F6781">
      <w:pPr>
        <w:rPr>
          <w:rFonts w:cstheme="minorHAnsi"/>
          <w:color w:val="000000" w:themeColor="text1"/>
          <w:shd w:val="clear" w:color="auto" w:fill="FFFFFF"/>
          <w:lang w:val="it-IT"/>
        </w:rPr>
      </w:pPr>
      <w:r>
        <w:rPr>
          <w:rFonts w:cstheme="minorHAnsi"/>
          <w:color w:val="000000" w:themeColor="text1"/>
          <w:shd w:val="clear" w:color="auto" w:fill="FFFFFF"/>
          <w:lang w:val="it-IT"/>
        </w:rPr>
        <w:t>Alessandro Santelli</w:t>
      </w:r>
      <w:r w:rsidRPr="004E245F">
        <w:rPr>
          <w:rFonts w:cstheme="minorHAnsi"/>
          <w:color w:val="000000" w:themeColor="text1"/>
          <w:shd w:val="clear" w:color="auto" w:fill="FFFFFF"/>
          <w:lang w:val="it-IT"/>
        </w:rPr>
        <w:t xml:space="preserve">, +39 </w:t>
      </w:r>
      <w:r w:rsidRPr="00BF0AB7">
        <w:rPr>
          <w:rFonts w:cstheme="minorHAnsi"/>
          <w:color w:val="000000" w:themeColor="text1"/>
          <w:shd w:val="clear" w:color="auto" w:fill="FFFFFF"/>
          <w:lang w:val="it-IT"/>
        </w:rPr>
        <w:t>328 1089731</w:t>
      </w:r>
    </w:p>
    <w:p w14:paraId="0315FFB0" w14:textId="31407C61" w:rsidR="008B6CD4" w:rsidRDefault="00ED148C" w:rsidP="000F6781">
      <w:pPr>
        <w:rPr>
          <w:rFonts w:cstheme="minorHAnsi"/>
          <w:color w:val="000000" w:themeColor="text1"/>
          <w:shd w:val="clear" w:color="auto" w:fill="FFFFFF"/>
          <w:lang w:val="it-IT"/>
        </w:rPr>
      </w:pPr>
      <w:hyperlink r:id="rId24" w:history="1">
        <w:r w:rsidR="000F6781" w:rsidRPr="004E245F">
          <w:rPr>
            <w:color w:val="000000" w:themeColor="text1"/>
            <w:shd w:val="clear" w:color="auto" w:fill="FFFFFF"/>
            <w:lang w:val="it-IT"/>
          </w:rPr>
          <w:t>ufficio.comunicazione@uniroma3.it</w:t>
        </w:r>
      </w:hyperlink>
      <w:r w:rsidR="008B6CD4">
        <w:rPr>
          <w:rFonts w:cstheme="minorHAnsi"/>
          <w:color w:val="000000" w:themeColor="text1"/>
          <w:shd w:val="clear" w:color="auto" w:fill="FFFFFF"/>
          <w:lang w:val="it-IT"/>
        </w:rPr>
        <w:t xml:space="preserve"> </w:t>
      </w:r>
    </w:p>
    <w:p w14:paraId="7DFEB00A" w14:textId="77777777" w:rsidR="008B6CD4" w:rsidRDefault="008B6CD4" w:rsidP="008B6CD4">
      <w:pPr>
        <w:jc w:val="both"/>
        <w:rPr>
          <w:rFonts w:cstheme="minorHAnsi"/>
          <w:b/>
          <w:color w:val="FF0000"/>
          <w:lang w:val="it-IT"/>
        </w:rPr>
      </w:pPr>
    </w:p>
    <w:p w14:paraId="2EB47D2D" w14:textId="77777777" w:rsidR="008B6CD4" w:rsidRDefault="008B6CD4" w:rsidP="008B6CD4">
      <w:pPr>
        <w:jc w:val="both"/>
        <w:rPr>
          <w:rFonts w:cstheme="minorHAnsi"/>
          <w:b/>
          <w:lang w:val="it-IT"/>
        </w:rPr>
      </w:pPr>
      <w:r>
        <w:rPr>
          <w:rFonts w:cstheme="minorHAnsi"/>
          <w:b/>
          <w:lang w:val="it-IT"/>
        </w:rPr>
        <w:lastRenderedPageBreak/>
        <w:t>Università di Parma</w:t>
      </w:r>
    </w:p>
    <w:p w14:paraId="5D32F665" w14:textId="77777777" w:rsidR="008B6CD4" w:rsidRDefault="008B6CD4" w:rsidP="008B6CD4">
      <w:pPr>
        <w:rPr>
          <w:rFonts w:cstheme="minorHAnsi"/>
          <w:color w:val="000000" w:themeColor="text1"/>
          <w:sz w:val="20"/>
          <w:szCs w:val="20"/>
          <w:shd w:val="clear" w:color="auto" w:fill="FFFFFF"/>
          <w:lang w:val="it-IT"/>
        </w:rPr>
      </w:pPr>
      <w:r>
        <w:rPr>
          <w:rFonts w:cstheme="minorHAnsi"/>
          <w:color w:val="000000" w:themeColor="text1"/>
          <w:sz w:val="20"/>
          <w:szCs w:val="20"/>
          <w:shd w:val="clear" w:color="auto" w:fill="FFFFFF"/>
          <w:lang w:val="it-IT"/>
        </w:rPr>
        <w:t>U.O. Comunicazione istituzionale e Cerimoniale</w:t>
      </w:r>
    </w:p>
    <w:p w14:paraId="072372BC" w14:textId="77777777" w:rsidR="008B6CD4" w:rsidRDefault="008B6CD4" w:rsidP="008B6CD4">
      <w:pP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tel.: +39 0521 904004 - 4050 – 4016 – 5005 - 6886</w:t>
      </w:r>
    </w:p>
    <w:p w14:paraId="01D36434" w14:textId="161E49D3" w:rsidR="008B6CD4" w:rsidRPr="008B6CD4" w:rsidRDefault="008B6CD4" w:rsidP="008B6CD4">
      <w:pPr>
        <w:rPr>
          <w:rFonts w:cstheme="minorHAnsi"/>
          <w:color w:val="000000" w:themeColor="text1"/>
          <w:sz w:val="20"/>
          <w:szCs w:val="20"/>
          <w:shd w:val="clear" w:color="auto" w:fill="FFFFFF"/>
        </w:rPr>
      </w:pPr>
      <w:r>
        <w:rPr>
          <w:rFonts w:cstheme="minorHAnsi"/>
          <w:color w:val="000000" w:themeColor="text1"/>
          <w:sz w:val="20"/>
          <w:szCs w:val="20"/>
          <w:shd w:val="clear" w:color="auto" w:fill="FFFFFF"/>
        </w:rPr>
        <w:t>ufficiostampa@unipr.it</w:t>
      </w:r>
    </w:p>
    <w:sectPr w:rsidR="008B6CD4" w:rsidRPr="008B6CD4" w:rsidSect="00A93EAB">
      <w:headerReference w:type="even" r:id="rId25"/>
      <w:headerReference w:type="default" r:id="rId26"/>
      <w:footerReference w:type="even" r:id="rId27"/>
      <w:footerReference w:type="default" r:id="rId28"/>
      <w:headerReference w:type="first" r:id="rId29"/>
      <w:footerReference w:type="first" r:id="rId30"/>
      <w:pgSz w:w="11906" w:h="16838"/>
      <w:pgMar w:top="1417" w:right="1134" w:bottom="1134" w:left="1134"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AAAE" w14:textId="77777777" w:rsidR="00ED148C" w:rsidRDefault="00ED148C" w:rsidP="00D154AA">
      <w:r>
        <w:separator/>
      </w:r>
    </w:p>
  </w:endnote>
  <w:endnote w:type="continuationSeparator" w:id="0">
    <w:p w14:paraId="4962948D" w14:textId="77777777" w:rsidR="00ED148C" w:rsidRDefault="00ED148C" w:rsidP="00D1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106A" w14:textId="77777777" w:rsidR="00673DF7" w:rsidRDefault="00673D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AF8A" w14:textId="2DCDB7BE" w:rsidR="00D154AA" w:rsidRPr="00D154AA" w:rsidRDefault="00673DF7">
    <w:pPr>
      <w:pStyle w:val="Pidipagina"/>
      <w:rPr>
        <w:u w:val="single"/>
      </w:rPr>
    </w:pPr>
    <w:r w:rsidRPr="000A1120">
      <w:rPr>
        <w:noProof/>
      </w:rPr>
      <w:drawing>
        <wp:inline distT="0" distB="0" distL="0" distR="0" wp14:anchorId="480EC7DE" wp14:editId="391DDD7A">
          <wp:extent cx="6120130" cy="906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9067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1172" w14:textId="77777777" w:rsidR="00673DF7" w:rsidRDefault="00673D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4FE7" w14:textId="77777777" w:rsidR="00ED148C" w:rsidRDefault="00ED148C" w:rsidP="00D154AA">
      <w:r>
        <w:separator/>
      </w:r>
    </w:p>
  </w:footnote>
  <w:footnote w:type="continuationSeparator" w:id="0">
    <w:p w14:paraId="13DFCD1E" w14:textId="77777777" w:rsidR="00ED148C" w:rsidRDefault="00ED148C" w:rsidP="00D1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C562" w14:textId="77777777" w:rsidR="00673DF7" w:rsidRDefault="00673DF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1425" w14:textId="5F47C346" w:rsidR="00D154AA" w:rsidRPr="00D176C0" w:rsidRDefault="00D154AA">
    <w:pPr>
      <w:pStyle w:val="Intestazione"/>
      <w:rPr>
        <w:i/>
        <w:iCs/>
        <w:sz w:val="24"/>
        <w:szCs w:val="24"/>
        <w:u w:val="single"/>
      </w:rPr>
    </w:pPr>
    <w:r w:rsidRPr="00D176C0">
      <w:rPr>
        <w:i/>
        <w:sz w:val="24"/>
        <w:szCs w:val="24"/>
        <w:u w:val="single"/>
        <w:lang w:val="en-GB" w:bidi="en-GB"/>
      </w:rPr>
      <w:t>Press release</w:t>
    </w:r>
  </w:p>
  <w:p w14:paraId="5F1B4CD6" w14:textId="355FA9F9" w:rsidR="00A93EAB" w:rsidRDefault="00A93EAB">
    <w:pPr>
      <w:pStyle w:val="Intestazione"/>
    </w:pPr>
  </w:p>
  <w:p w14:paraId="289A1695" w14:textId="77777777" w:rsidR="00A93EAB" w:rsidRPr="00A93EAB" w:rsidRDefault="00A93EAB">
    <w:pPr>
      <w:pStyle w:val="Intestazione"/>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76F5" w14:textId="77777777" w:rsidR="00673DF7" w:rsidRDefault="00673DF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4AA"/>
    <w:rsid w:val="000200E4"/>
    <w:rsid w:val="0003047C"/>
    <w:rsid w:val="00041D9C"/>
    <w:rsid w:val="00052CE8"/>
    <w:rsid w:val="00054FE9"/>
    <w:rsid w:val="00056DB0"/>
    <w:rsid w:val="000A1120"/>
    <w:rsid w:val="000B4126"/>
    <w:rsid w:val="000B6E7E"/>
    <w:rsid w:val="000C5A35"/>
    <w:rsid w:val="000F6781"/>
    <w:rsid w:val="000F759B"/>
    <w:rsid w:val="0010388A"/>
    <w:rsid w:val="0011046D"/>
    <w:rsid w:val="00117CE7"/>
    <w:rsid w:val="00122DDE"/>
    <w:rsid w:val="00123326"/>
    <w:rsid w:val="0014659E"/>
    <w:rsid w:val="00147AE3"/>
    <w:rsid w:val="00180362"/>
    <w:rsid w:val="001A3FE4"/>
    <w:rsid w:val="001B2FD6"/>
    <w:rsid w:val="001B6E50"/>
    <w:rsid w:val="001E4B45"/>
    <w:rsid w:val="00210E9E"/>
    <w:rsid w:val="00220276"/>
    <w:rsid w:val="002301B1"/>
    <w:rsid w:val="00251874"/>
    <w:rsid w:val="00267297"/>
    <w:rsid w:val="00275B73"/>
    <w:rsid w:val="0029115E"/>
    <w:rsid w:val="00295D24"/>
    <w:rsid w:val="002A351C"/>
    <w:rsid w:val="0030671D"/>
    <w:rsid w:val="0032067B"/>
    <w:rsid w:val="0032552F"/>
    <w:rsid w:val="00357428"/>
    <w:rsid w:val="00373959"/>
    <w:rsid w:val="003875A5"/>
    <w:rsid w:val="003A4F3D"/>
    <w:rsid w:val="003D0E6E"/>
    <w:rsid w:val="00410B2A"/>
    <w:rsid w:val="00423449"/>
    <w:rsid w:val="00462BB7"/>
    <w:rsid w:val="00480411"/>
    <w:rsid w:val="00481E79"/>
    <w:rsid w:val="004A2AF9"/>
    <w:rsid w:val="004B1708"/>
    <w:rsid w:val="004D54C6"/>
    <w:rsid w:val="00535E05"/>
    <w:rsid w:val="00562D76"/>
    <w:rsid w:val="00580C73"/>
    <w:rsid w:val="00592183"/>
    <w:rsid w:val="0059368E"/>
    <w:rsid w:val="005A350B"/>
    <w:rsid w:val="005F2448"/>
    <w:rsid w:val="00673DF7"/>
    <w:rsid w:val="00693FA6"/>
    <w:rsid w:val="006B37DE"/>
    <w:rsid w:val="006B79B9"/>
    <w:rsid w:val="006D406A"/>
    <w:rsid w:val="006D411B"/>
    <w:rsid w:val="00701954"/>
    <w:rsid w:val="00711151"/>
    <w:rsid w:val="00727999"/>
    <w:rsid w:val="00784804"/>
    <w:rsid w:val="007A17C3"/>
    <w:rsid w:val="007A5E33"/>
    <w:rsid w:val="007D0DC2"/>
    <w:rsid w:val="007F4678"/>
    <w:rsid w:val="00804444"/>
    <w:rsid w:val="0084499E"/>
    <w:rsid w:val="008566CD"/>
    <w:rsid w:val="00857346"/>
    <w:rsid w:val="008806E0"/>
    <w:rsid w:val="008B4094"/>
    <w:rsid w:val="008B6CD4"/>
    <w:rsid w:val="008B7C11"/>
    <w:rsid w:val="008C27A6"/>
    <w:rsid w:val="008F5F61"/>
    <w:rsid w:val="00914372"/>
    <w:rsid w:val="0092037B"/>
    <w:rsid w:val="009238F2"/>
    <w:rsid w:val="009868C0"/>
    <w:rsid w:val="009A2B67"/>
    <w:rsid w:val="009B0A6A"/>
    <w:rsid w:val="009C002F"/>
    <w:rsid w:val="009C2BAA"/>
    <w:rsid w:val="009C4007"/>
    <w:rsid w:val="009F3E1A"/>
    <w:rsid w:val="00A05826"/>
    <w:rsid w:val="00A14FB0"/>
    <w:rsid w:val="00A21762"/>
    <w:rsid w:val="00A53798"/>
    <w:rsid w:val="00A70F5D"/>
    <w:rsid w:val="00A71D22"/>
    <w:rsid w:val="00A918CE"/>
    <w:rsid w:val="00A93EAB"/>
    <w:rsid w:val="00AA0755"/>
    <w:rsid w:val="00AA13D3"/>
    <w:rsid w:val="00AA6DE9"/>
    <w:rsid w:val="00AC3E34"/>
    <w:rsid w:val="00B1223C"/>
    <w:rsid w:val="00B334F6"/>
    <w:rsid w:val="00B356BC"/>
    <w:rsid w:val="00B4794F"/>
    <w:rsid w:val="00B62A53"/>
    <w:rsid w:val="00B65599"/>
    <w:rsid w:val="00BB2C8F"/>
    <w:rsid w:val="00C00F4E"/>
    <w:rsid w:val="00C1742E"/>
    <w:rsid w:val="00C37CFA"/>
    <w:rsid w:val="00C65806"/>
    <w:rsid w:val="00C65C2D"/>
    <w:rsid w:val="00C763D8"/>
    <w:rsid w:val="00CD274D"/>
    <w:rsid w:val="00CE66FA"/>
    <w:rsid w:val="00D154AA"/>
    <w:rsid w:val="00D176C0"/>
    <w:rsid w:val="00D27C06"/>
    <w:rsid w:val="00D302D8"/>
    <w:rsid w:val="00D34E29"/>
    <w:rsid w:val="00D45FB9"/>
    <w:rsid w:val="00D70D6B"/>
    <w:rsid w:val="00D83890"/>
    <w:rsid w:val="00DD26AC"/>
    <w:rsid w:val="00DD6C8F"/>
    <w:rsid w:val="00DE5673"/>
    <w:rsid w:val="00E46D04"/>
    <w:rsid w:val="00E73FC2"/>
    <w:rsid w:val="00E94CDB"/>
    <w:rsid w:val="00E97AC3"/>
    <w:rsid w:val="00EA3EEA"/>
    <w:rsid w:val="00EA73AF"/>
    <w:rsid w:val="00EB1898"/>
    <w:rsid w:val="00EB5C81"/>
    <w:rsid w:val="00EC13BD"/>
    <w:rsid w:val="00EC73BD"/>
    <w:rsid w:val="00ED148C"/>
    <w:rsid w:val="00ED2EB0"/>
    <w:rsid w:val="00EE1F90"/>
    <w:rsid w:val="00EF070A"/>
    <w:rsid w:val="00F25213"/>
    <w:rsid w:val="00F7504A"/>
    <w:rsid w:val="00F75A3E"/>
    <w:rsid w:val="00F77E28"/>
    <w:rsid w:val="00FA188B"/>
    <w:rsid w:val="00FB2377"/>
    <w:rsid w:val="00FC6433"/>
    <w:rsid w:val="00FE1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F31DB"/>
  <w15:chartTrackingRefBased/>
  <w15:docId w15:val="{26D90136-E7C8-4991-8E60-3D1767EE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3EAB"/>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54AA"/>
    <w:pPr>
      <w:tabs>
        <w:tab w:val="center" w:pos="4819"/>
        <w:tab w:val="right" w:pos="9638"/>
      </w:tabs>
    </w:pPr>
    <w:rPr>
      <w:lang w:val="it-IT"/>
    </w:rPr>
  </w:style>
  <w:style w:type="character" w:customStyle="1" w:styleId="IntestazioneCarattere">
    <w:name w:val="Intestazione Carattere"/>
    <w:basedOn w:val="Carpredefinitoparagrafo"/>
    <w:link w:val="Intestazione"/>
    <w:uiPriority w:val="99"/>
    <w:rsid w:val="00D154AA"/>
  </w:style>
  <w:style w:type="paragraph" w:styleId="Pidipagina">
    <w:name w:val="footer"/>
    <w:basedOn w:val="Normale"/>
    <w:link w:val="PidipaginaCarattere"/>
    <w:uiPriority w:val="99"/>
    <w:unhideWhenUsed/>
    <w:rsid w:val="00D154AA"/>
    <w:pPr>
      <w:tabs>
        <w:tab w:val="center" w:pos="4819"/>
        <w:tab w:val="right" w:pos="9638"/>
      </w:tabs>
    </w:pPr>
    <w:rPr>
      <w:lang w:val="it-IT"/>
    </w:rPr>
  </w:style>
  <w:style w:type="character" w:customStyle="1" w:styleId="PidipaginaCarattere">
    <w:name w:val="Piè di pagina Carattere"/>
    <w:basedOn w:val="Carpredefinitoparagrafo"/>
    <w:link w:val="Pidipagina"/>
    <w:uiPriority w:val="99"/>
    <w:rsid w:val="00D154AA"/>
  </w:style>
  <w:style w:type="character" w:styleId="Collegamentoipertestuale">
    <w:name w:val="Hyperlink"/>
    <w:basedOn w:val="Carpredefinitoparagrafo"/>
    <w:uiPriority w:val="99"/>
    <w:unhideWhenUsed/>
    <w:rsid w:val="00A93EAB"/>
    <w:rPr>
      <w:color w:val="0563C1" w:themeColor="hyperlink"/>
      <w:u w:val="single"/>
    </w:rPr>
  </w:style>
  <w:style w:type="character" w:customStyle="1" w:styleId="Menzionenonrisolta1">
    <w:name w:val="Menzione non risolta1"/>
    <w:basedOn w:val="Carpredefinitoparagrafo"/>
    <w:uiPriority w:val="99"/>
    <w:semiHidden/>
    <w:unhideWhenUsed/>
    <w:rsid w:val="00A93EAB"/>
    <w:rPr>
      <w:color w:val="605E5C"/>
      <w:shd w:val="clear" w:color="auto" w:fill="E1DFDD"/>
    </w:rPr>
  </w:style>
  <w:style w:type="paragraph" w:customStyle="1" w:styleId="paragraph">
    <w:name w:val="paragraph"/>
    <w:basedOn w:val="Normale"/>
    <w:rsid w:val="0029115E"/>
    <w:rPr>
      <w:rFonts w:ascii="Calibri" w:hAnsi="Calibri" w:cs="Calibri"/>
      <w:lang w:val="it-IT" w:eastAsia="it-IT"/>
    </w:rPr>
  </w:style>
  <w:style w:type="character" w:customStyle="1" w:styleId="normaltextrun">
    <w:name w:val="normaltextrun"/>
    <w:basedOn w:val="Carpredefinitoparagrafo"/>
    <w:rsid w:val="0029115E"/>
  </w:style>
  <w:style w:type="character" w:customStyle="1" w:styleId="eop">
    <w:name w:val="eop"/>
    <w:basedOn w:val="Carpredefinitoparagrafo"/>
    <w:rsid w:val="0029115E"/>
  </w:style>
  <w:style w:type="character" w:styleId="Menzionenonrisolta">
    <w:name w:val="Unresolved Mention"/>
    <w:basedOn w:val="Carpredefinitoparagrafo"/>
    <w:uiPriority w:val="99"/>
    <w:semiHidden/>
    <w:unhideWhenUsed/>
    <w:rsid w:val="00EA3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428">
      <w:bodyDiv w:val="1"/>
      <w:marLeft w:val="0"/>
      <w:marRight w:val="0"/>
      <w:marTop w:val="0"/>
      <w:marBottom w:val="0"/>
      <w:divBdr>
        <w:top w:val="none" w:sz="0" w:space="0" w:color="auto"/>
        <w:left w:val="none" w:sz="0" w:space="0" w:color="auto"/>
        <w:bottom w:val="none" w:sz="0" w:space="0" w:color="auto"/>
        <w:right w:val="none" w:sz="0" w:space="0" w:color="auto"/>
      </w:divBdr>
    </w:div>
    <w:div w:id="150566887">
      <w:bodyDiv w:val="1"/>
      <w:marLeft w:val="0"/>
      <w:marRight w:val="0"/>
      <w:marTop w:val="0"/>
      <w:marBottom w:val="0"/>
      <w:divBdr>
        <w:top w:val="none" w:sz="0" w:space="0" w:color="auto"/>
        <w:left w:val="none" w:sz="0" w:space="0" w:color="auto"/>
        <w:bottom w:val="none" w:sz="0" w:space="0" w:color="auto"/>
        <w:right w:val="none" w:sz="0" w:space="0" w:color="auto"/>
      </w:divBdr>
    </w:div>
    <w:div w:id="316960882">
      <w:bodyDiv w:val="1"/>
      <w:marLeft w:val="0"/>
      <w:marRight w:val="0"/>
      <w:marTop w:val="0"/>
      <w:marBottom w:val="0"/>
      <w:divBdr>
        <w:top w:val="none" w:sz="0" w:space="0" w:color="auto"/>
        <w:left w:val="none" w:sz="0" w:space="0" w:color="auto"/>
        <w:bottom w:val="none" w:sz="0" w:space="0" w:color="auto"/>
        <w:right w:val="none" w:sz="0" w:space="0" w:color="auto"/>
      </w:divBdr>
    </w:div>
    <w:div w:id="320348324">
      <w:bodyDiv w:val="1"/>
      <w:marLeft w:val="0"/>
      <w:marRight w:val="0"/>
      <w:marTop w:val="0"/>
      <w:marBottom w:val="0"/>
      <w:divBdr>
        <w:top w:val="none" w:sz="0" w:space="0" w:color="auto"/>
        <w:left w:val="none" w:sz="0" w:space="0" w:color="auto"/>
        <w:bottom w:val="none" w:sz="0" w:space="0" w:color="auto"/>
        <w:right w:val="none" w:sz="0" w:space="0" w:color="auto"/>
      </w:divBdr>
    </w:div>
    <w:div w:id="828134622">
      <w:bodyDiv w:val="1"/>
      <w:marLeft w:val="0"/>
      <w:marRight w:val="0"/>
      <w:marTop w:val="0"/>
      <w:marBottom w:val="0"/>
      <w:divBdr>
        <w:top w:val="none" w:sz="0" w:space="0" w:color="auto"/>
        <w:left w:val="none" w:sz="0" w:space="0" w:color="auto"/>
        <w:bottom w:val="none" w:sz="0" w:space="0" w:color="auto"/>
        <w:right w:val="none" w:sz="0" w:space="0" w:color="auto"/>
      </w:divBdr>
    </w:div>
    <w:div w:id="1032801272">
      <w:bodyDiv w:val="1"/>
      <w:marLeft w:val="0"/>
      <w:marRight w:val="0"/>
      <w:marTop w:val="0"/>
      <w:marBottom w:val="0"/>
      <w:divBdr>
        <w:top w:val="none" w:sz="0" w:space="0" w:color="auto"/>
        <w:left w:val="none" w:sz="0" w:space="0" w:color="auto"/>
        <w:bottom w:val="none" w:sz="0" w:space="0" w:color="auto"/>
        <w:right w:val="none" w:sz="0" w:space="0" w:color="auto"/>
      </w:divBdr>
    </w:div>
    <w:div w:id="1320428216">
      <w:bodyDiv w:val="1"/>
      <w:marLeft w:val="0"/>
      <w:marRight w:val="0"/>
      <w:marTop w:val="0"/>
      <w:marBottom w:val="0"/>
      <w:divBdr>
        <w:top w:val="none" w:sz="0" w:space="0" w:color="auto"/>
        <w:left w:val="none" w:sz="0" w:space="0" w:color="auto"/>
        <w:bottom w:val="none" w:sz="0" w:space="0" w:color="auto"/>
        <w:right w:val="none" w:sz="0" w:space="0" w:color="auto"/>
      </w:divBdr>
    </w:div>
    <w:div w:id="1586768366">
      <w:bodyDiv w:val="1"/>
      <w:marLeft w:val="0"/>
      <w:marRight w:val="0"/>
      <w:marTop w:val="0"/>
      <w:marBottom w:val="0"/>
      <w:divBdr>
        <w:top w:val="none" w:sz="0" w:space="0" w:color="auto"/>
        <w:left w:val="none" w:sz="0" w:space="0" w:color="auto"/>
        <w:bottom w:val="none" w:sz="0" w:space="0" w:color="auto"/>
        <w:right w:val="none" w:sz="0" w:space="0" w:color="auto"/>
      </w:divBdr>
    </w:div>
    <w:div w:id="1878616824">
      <w:bodyDiv w:val="1"/>
      <w:marLeft w:val="0"/>
      <w:marRight w:val="0"/>
      <w:marTop w:val="0"/>
      <w:marBottom w:val="0"/>
      <w:divBdr>
        <w:top w:val="none" w:sz="0" w:space="0" w:color="auto"/>
        <w:left w:val="none" w:sz="0" w:space="0" w:color="auto"/>
        <w:bottom w:val="none" w:sz="0" w:space="0" w:color="auto"/>
        <w:right w:val="none" w:sz="0" w:space="0" w:color="auto"/>
      </w:divBdr>
    </w:div>
    <w:div w:id="1902061782">
      <w:bodyDiv w:val="1"/>
      <w:marLeft w:val="0"/>
      <w:marRight w:val="0"/>
      <w:marTop w:val="0"/>
      <w:marBottom w:val="0"/>
      <w:divBdr>
        <w:top w:val="none" w:sz="0" w:space="0" w:color="auto"/>
        <w:left w:val="none" w:sz="0" w:space="0" w:color="auto"/>
        <w:bottom w:val="none" w:sz="0" w:space="0" w:color="auto"/>
        <w:right w:val="none" w:sz="0" w:space="0" w:color="auto"/>
      </w:divBdr>
    </w:div>
    <w:div w:id="2055306885">
      <w:bodyDiv w:val="1"/>
      <w:marLeft w:val="0"/>
      <w:marRight w:val="0"/>
      <w:marTop w:val="0"/>
      <w:marBottom w:val="0"/>
      <w:divBdr>
        <w:top w:val="none" w:sz="0" w:space="0" w:color="auto"/>
        <w:left w:val="none" w:sz="0" w:space="0" w:color="auto"/>
        <w:bottom w:val="none" w:sz="0" w:space="0" w:color="auto"/>
        <w:right w:val="none" w:sz="0" w:space="0" w:color="auto"/>
      </w:divBdr>
    </w:div>
    <w:div w:id="20656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abb.com/about/our-businesses/electrification" TargetMode="External"/><Relationship Id="rId13" Type="http://schemas.openxmlformats.org/officeDocument/2006/relationships/hyperlink" Target="http://www.stellantis.com" TargetMode="External"/><Relationship Id="rId18" Type="http://schemas.openxmlformats.org/officeDocument/2006/relationships/hyperlink" Target="mailto:emanuela.devita@iveco.com"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mailto:marcoverdesi@verdesiandpartners.it" TargetMode="External"/><Relationship Id="rId7" Type="http://schemas.openxmlformats.org/officeDocument/2006/relationships/hyperlink" Target="http://www.abb.com" TargetMode="External"/><Relationship Id="rId12" Type="http://schemas.openxmlformats.org/officeDocument/2006/relationships/hyperlink" Target="http://www.mapei.com" TargetMode="External"/><Relationship Id="rId17" Type="http://schemas.openxmlformats.org/officeDocument/2006/relationships/hyperlink" Target="mailto:sara.castaldi@iveco.com"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charlie.l@electreon.com" TargetMode="External"/><Relationship Id="rId20" Type="http://schemas.openxmlformats.org/officeDocument/2006/relationships/hyperlink" Target="mailto:d.pradella@mapei.it"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brebemi.it/arena-del-futuro/" TargetMode="External"/><Relationship Id="rId11" Type="http://schemas.openxmlformats.org/officeDocument/2006/relationships/hyperlink" Target="http://www.ivecobus.com" TargetMode="External"/><Relationship Id="rId24" Type="http://schemas.openxmlformats.org/officeDocument/2006/relationships/hyperlink" Target="mailto:ufficio.comunicazione@uniroma3.it"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eliana.baruffi@it.abb.com" TargetMode="External"/><Relationship Id="rId23" Type="http://schemas.openxmlformats.org/officeDocument/2006/relationships/hyperlink" Target="mailto:andrea.andreoni@prysmiangroup.com" TargetMode="External"/><Relationship Id="rId28" Type="http://schemas.openxmlformats.org/officeDocument/2006/relationships/footer" Target="footer2.xml"/><Relationship Id="rId10" Type="http://schemas.openxmlformats.org/officeDocument/2006/relationships/hyperlink" Target="http://www.iveco.com" TargetMode="External"/><Relationship Id="rId19" Type="http://schemas.openxmlformats.org/officeDocument/2006/relationships/hyperlink" Target="mailto:press@mapei.it"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iamm.com" TargetMode="External"/><Relationship Id="rId14" Type="http://schemas.openxmlformats.org/officeDocument/2006/relationships/hyperlink" Target="https://www.gruppotim.it/it.html" TargetMode="External"/><Relationship Id="rId22" Type="http://schemas.openxmlformats.org/officeDocument/2006/relationships/hyperlink" Target="mailto:relazionimedia@polimi.it"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3319</Words>
  <Characters>18922</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 Ghelfi</dc:creator>
  <cp:keywords/>
  <dc:description/>
  <cp:lastModifiedBy>Andrea Cucchetti</cp:lastModifiedBy>
  <cp:revision>10</cp:revision>
  <cp:lastPrinted>2022-05-18T09:51:00Z</cp:lastPrinted>
  <dcterms:created xsi:type="dcterms:W3CDTF">2022-06-08T08:59:00Z</dcterms:created>
  <dcterms:modified xsi:type="dcterms:W3CDTF">2022-06-09T12:29:00Z</dcterms:modified>
</cp:coreProperties>
</file>